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492A1" w14:textId="77777777" w:rsidR="005C5129" w:rsidRPr="00480790" w:rsidRDefault="005C5129" w:rsidP="005C5129">
      <w:pPr>
        <w:rPr>
          <w:rFonts w:ascii="Arial" w:hAnsi="Arial" w:cs="Arial"/>
        </w:rPr>
      </w:pP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53CF5" wp14:editId="75707677">
                <wp:simplePos x="0" y="0"/>
                <wp:positionH relativeFrom="column">
                  <wp:posOffset>-34290</wp:posOffset>
                </wp:positionH>
                <wp:positionV relativeFrom="paragraph">
                  <wp:posOffset>-251460</wp:posOffset>
                </wp:positionV>
                <wp:extent cx="1450975" cy="1242060"/>
                <wp:effectExtent l="0" t="0" r="0" b="0"/>
                <wp:wrapNone/>
                <wp:docPr id="136516074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1242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0DCB98" w14:textId="77777777" w:rsidR="005C5129" w:rsidRDefault="005C5129" w:rsidP="005C5129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4C4838CC" wp14:editId="09B7B4E4">
                                  <wp:extent cx="1184910" cy="1165860"/>
                                  <wp:effectExtent l="0" t="0" r="0" b="0"/>
                                  <wp:docPr id="1983685817" name="Picture 2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83685817" name="Picture 1983685817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5327" cy="1166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53C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.7pt;margin-top:-19.8pt;width:114.25pt;height:9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" filled="f" stroked="f" strokeweight=".5pt">
                <v:textbox>
                  <w:txbxContent>
                    <w:p w14:paraId="200DCB98" w14:textId="77777777" w:rsidR="005C5129" w:rsidRDefault="005C5129" w:rsidP="005C5129">
                      <w:pPr>
                        <w:jc w:val="center"/>
                      </w:pPr>
                      <w:r>
                        <w:rPr>
                          <w:rFonts w:ascii="Arial" w:hAnsi="Arial"/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4C4838CC" wp14:editId="09B7B4E4">
                            <wp:extent cx="1184910" cy="1165860"/>
                            <wp:effectExtent l="0" t="0" r="0" b="0"/>
                            <wp:docPr id="1983685817" name="Pictur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83685817" name="Picture 1983685817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5327" cy="1166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7DAFE8" wp14:editId="4ED26113">
                <wp:simplePos x="0" y="0"/>
                <wp:positionH relativeFrom="page">
                  <wp:align>center</wp:align>
                </wp:positionH>
                <wp:positionV relativeFrom="paragraph">
                  <wp:posOffset>-135255</wp:posOffset>
                </wp:positionV>
                <wp:extent cx="3009900" cy="697230"/>
                <wp:effectExtent l="0" t="0" r="0" b="7620"/>
                <wp:wrapNone/>
                <wp:docPr id="20628439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6972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A34CF1" w14:textId="77777777" w:rsidR="005C5129" w:rsidRPr="00BA6D51" w:rsidRDefault="005C5129" w:rsidP="005C5129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A6D5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 COUNCIL OF</w:t>
                            </w:r>
                            <w:r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A6D51">
                              <w:rPr>
                                <w:rFonts w:ascii="Arial Black" w:hAnsi="Arial Black"/>
                                <w:b/>
                                <w:bCs/>
                                <w:sz w:val="32"/>
                                <w:szCs w:val="32"/>
                              </w:rPr>
                              <w:t>BUREAUX SECRETARIAT</w:t>
                            </w:r>
                          </w:p>
                          <w:p w14:paraId="7ECBA9A4" w14:textId="77777777" w:rsidR="005C5129" w:rsidRPr="006C55AA" w:rsidRDefault="005C5129" w:rsidP="005C5129">
                            <w:pPr>
                              <w:jc w:val="center"/>
                              <w:rPr>
                                <w:rFonts w:ascii="Bahnschrift SemiBold SemiConden" w:hAnsi="Bahnschrift SemiBold SemiConde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7DAFE8" id="Text Box 4" o:spid="_x0000_s1027" type="#_x0000_t202" style="position:absolute;margin-left:0;margin-top:-10.65pt;width:237pt;height:54.9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" fillcolor="white [3201]" stroked="f" strokeweight=".5pt">
                <v:textbox>
                  <w:txbxContent>
                    <w:p w14:paraId="67A34CF1" w14:textId="77777777" w:rsidR="005C5129" w:rsidRPr="00BA6D51" w:rsidRDefault="005C5129" w:rsidP="005C5129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</w:pPr>
                      <w:r w:rsidRPr="00BA6D5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 COUNCIL OF</w:t>
                      </w:r>
                      <w:r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BA6D51">
                        <w:rPr>
                          <w:rFonts w:ascii="Arial Black" w:hAnsi="Arial Black"/>
                          <w:b/>
                          <w:bCs/>
                          <w:sz w:val="32"/>
                          <w:szCs w:val="32"/>
                        </w:rPr>
                        <w:t>BUREAUX SECRETARIAT</w:t>
                      </w:r>
                    </w:p>
                    <w:p w14:paraId="7ECBA9A4" w14:textId="77777777" w:rsidR="005C5129" w:rsidRPr="006C55AA" w:rsidRDefault="005C5129" w:rsidP="005C5129">
                      <w:pPr>
                        <w:jc w:val="center"/>
                        <w:rPr>
                          <w:rFonts w:ascii="Bahnschrift SemiBold SemiConden" w:hAnsi="Bahnschrift SemiBold SemiConde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2F13D" wp14:editId="584D9B1C">
                <wp:simplePos x="0" y="0"/>
                <wp:positionH relativeFrom="column">
                  <wp:posOffset>4699000</wp:posOffset>
                </wp:positionH>
                <wp:positionV relativeFrom="paragraph">
                  <wp:posOffset>-233680</wp:posOffset>
                </wp:positionV>
                <wp:extent cx="1405890" cy="1190625"/>
                <wp:effectExtent l="0" t="0" r="3810" b="9525"/>
                <wp:wrapNone/>
                <wp:docPr id="64558544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5890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37EE97" w14:textId="77777777" w:rsidR="005C5129" w:rsidRDefault="005C5129" w:rsidP="005C5129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0AC8F3FF" wp14:editId="5A4528A5">
                                  <wp:extent cx="1088136" cy="1090295"/>
                                  <wp:effectExtent l="0" t="0" r="4445" b="1905"/>
                                  <wp:docPr id="2028050946" name="Picture 2028050946" descr="A blue circle with white text&#10;&#10;Description automatically generated with medium confidence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41190638" name="Picture 1" descr="A blue circle with white text&#10;&#10;Description automatically generated with medium confide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8136" cy="109029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2F13D" id="Text Box 2" o:spid="_x0000_s1028" type="#_x0000_t202" style="position:absolute;margin-left:370pt;margin-top:-18.4pt;width:110.7pt;height:9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" fillcolor="white [3201]" stroked="f" strokeweight=".5pt">
                <v:textbox>
                  <w:txbxContent>
                    <w:p w14:paraId="6637EE97" w14:textId="77777777" w:rsidR="005C5129" w:rsidRDefault="005C5129" w:rsidP="005C5129">
                      <w:pPr>
                        <w:jc w:val="center"/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0AC8F3FF" wp14:editId="5A4528A5">
                            <wp:extent cx="1088136" cy="1090295"/>
                            <wp:effectExtent l="0" t="0" r="4445" b="1905"/>
                            <wp:docPr id="2028050946" name="Picture 2028050946" descr="A blue circle with white text&#10;&#10;Description automatically generated with medium confidenc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41190638" name="Picture 1" descr="A blue circle with white text&#10;&#10;Description automatically generated with medium confide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8136" cy="10902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D59D37A" w14:textId="77777777" w:rsidR="005C5129" w:rsidRPr="00480790" w:rsidRDefault="005C5129" w:rsidP="005C5129">
      <w:pPr>
        <w:rPr>
          <w:rFonts w:ascii="Arial" w:hAnsi="Arial" w:cs="Arial"/>
        </w:rPr>
      </w:pPr>
    </w:p>
    <w:p w14:paraId="6A12B082" w14:textId="77777777" w:rsidR="005C5129" w:rsidRPr="00480790" w:rsidRDefault="005C5129" w:rsidP="005C5129">
      <w:pPr>
        <w:jc w:val="center"/>
        <w:rPr>
          <w:rFonts w:ascii="Arial" w:hAnsi="Arial" w:cs="Arial"/>
        </w:rPr>
      </w:pPr>
    </w:p>
    <w:p w14:paraId="6A0A5480" w14:textId="77777777" w:rsidR="005C5129" w:rsidRPr="00480790" w:rsidRDefault="005C5129" w:rsidP="005C5129">
      <w:pPr>
        <w:jc w:val="center"/>
        <w:rPr>
          <w:rFonts w:ascii="Arial" w:hAnsi="Arial" w:cs="Arial"/>
        </w:rPr>
      </w:pPr>
    </w:p>
    <w:p w14:paraId="29589435" w14:textId="77777777" w:rsidR="005C5129" w:rsidRPr="00480790" w:rsidRDefault="005C5129" w:rsidP="005C5129">
      <w:pPr>
        <w:jc w:val="center"/>
        <w:rPr>
          <w:rFonts w:ascii="Arial" w:hAnsi="Arial" w:cs="Arial"/>
        </w:rPr>
      </w:pPr>
    </w:p>
    <w:p w14:paraId="463A89B3" w14:textId="77777777" w:rsidR="005C5129" w:rsidRPr="00480790" w:rsidRDefault="005C5129" w:rsidP="005C5129">
      <w:pPr>
        <w:jc w:val="center"/>
        <w:rPr>
          <w:rFonts w:ascii="Arial" w:hAnsi="Arial" w:cs="Arial"/>
        </w:rPr>
      </w:pPr>
    </w:p>
    <w:p w14:paraId="4EC166B4" w14:textId="77777777" w:rsidR="005C5129" w:rsidRPr="00480790" w:rsidRDefault="005C5129" w:rsidP="005C5129">
      <w:pPr>
        <w:jc w:val="center"/>
        <w:rPr>
          <w:rFonts w:ascii="Arial" w:hAnsi="Arial" w:cs="Arial"/>
        </w:rPr>
      </w:pP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445505" wp14:editId="3C7E5E1C">
                <wp:simplePos x="0" y="0"/>
                <wp:positionH relativeFrom="column">
                  <wp:posOffset>-269240</wp:posOffset>
                </wp:positionH>
                <wp:positionV relativeFrom="paragraph">
                  <wp:posOffset>62230</wp:posOffset>
                </wp:positionV>
                <wp:extent cx="2270760" cy="270510"/>
                <wp:effectExtent l="0" t="0" r="0" b="0"/>
                <wp:wrapNone/>
                <wp:docPr id="2076216267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3525D3" w14:textId="77777777" w:rsidR="005C5129" w:rsidRPr="00844EC1" w:rsidRDefault="005C5129" w:rsidP="005C5129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lang w:val="fr-FR"/>
                              </w:rPr>
                            </w:pPr>
                            <w:r w:rsidRPr="00844EC1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lang w:val="fr-FR"/>
                              </w:rPr>
                              <w:t xml:space="preserve">Secrétariat du Conseil des Bureaux </w:t>
                            </w:r>
                          </w:p>
                          <w:p w14:paraId="53F8C7FF" w14:textId="77777777" w:rsidR="005C5129" w:rsidRDefault="005C5129" w:rsidP="005C5129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0A1D7242" w14:textId="77777777" w:rsidR="005C5129" w:rsidRDefault="005C5129" w:rsidP="005C5129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</w:p>
                          <w:p w14:paraId="26B501AE" w14:textId="77777777" w:rsidR="005C5129" w:rsidRPr="007434CB" w:rsidRDefault="005C5129" w:rsidP="005C5129">
                            <w:pPr>
                              <w:jc w:val="right"/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</w:pPr>
                            <w:r w:rsidRPr="007434CB">
                              <w:rPr>
                                <w:rFonts w:ascii="Bahnschrift SemiBold SemiConden" w:hAnsi="Bahnschrift SemiBold SemiConden"/>
                                <w:b/>
                                <w:bCs/>
                                <w:sz w:val="20"/>
                                <w:szCs w:val="20"/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45505" id="Text Box 5" o:spid="_x0000_s1029" type="#_x0000_t202" style="position:absolute;left:0;text-align:left;margin-left:-21.2pt;margin-top:4.9pt;width:178.8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" fillcolor="white [3201]" stroked="f" strokeweight=".5pt">
                <v:textbox>
                  <w:txbxContent>
                    <w:p w14:paraId="2A3525D3" w14:textId="77777777" w:rsidR="005C5129" w:rsidRPr="00844EC1" w:rsidRDefault="005C5129" w:rsidP="005C5129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lang w:val="fr-FR"/>
                        </w:rPr>
                      </w:pPr>
                      <w:r w:rsidRPr="00844EC1">
                        <w:rPr>
                          <w:rFonts w:ascii="Bahnschrift SemiBold SemiConden" w:hAnsi="Bahnschrift SemiBold SemiConden"/>
                          <w:b/>
                          <w:bCs/>
                          <w:lang w:val="fr-FR"/>
                        </w:rPr>
                        <w:t xml:space="preserve">Secrétariat du Conseil des Bureaux </w:t>
                      </w:r>
                    </w:p>
                    <w:p w14:paraId="53F8C7FF" w14:textId="77777777" w:rsidR="005C5129" w:rsidRDefault="005C5129" w:rsidP="005C5129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0A1D7242" w14:textId="77777777" w:rsidR="005C5129" w:rsidRDefault="005C5129" w:rsidP="005C5129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</w:p>
                    <w:p w14:paraId="26B501AE" w14:textId="77777777" w:rsidR="005C5129" w:rsidRPr="007434CB" w:rsidRDefault="005C5129" w:rsidP="005C5129">
                      <w:pPr>
                        <w:jc w:val="right"/>
                        <w:rPr>
                          <w:rFonts w:ascii="Bahnschrift SemiBold SemiConden" w:hAnsi="Bahnschrift SemiBold SemiConden"/>
                          <w:b/>
                          <w:bCs/>
                          <w:sz w:val="20"/>
                          <w:szCs w:val="20"/>
                          <w:lang w:val="fr-FR"/>
                        </w:rPr>
                      </w:pPr>
                      <w:r w:rsidRPr="007434CB">
                        <w:rPr>
                          <w:rFonts w:ascii="Bahnschrift SemiBold SemiConden" w:hAnsi="Bahnschrift SemiBold SemiConden"/>
                          <w:b/>
                          <w:bCs/>
                          <w:sz w:val="20"/>
                          <w:szCs w:val="20"/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ED21FA" wp14:editId="623D4A70">
                <wp:simplePos x="0" y="0"/>
                <wp:positionH relativeFrom="column">
                  <wp:posOffset>4499610</wp:posOffset>
                </wp:positionH>
                <wp:positionV relativeFrom="paragraph">
                  <wp:posOffset>3175</wp:posOffset>
                </wp:positionV>
                <wp:extent cx="1543050" cy="323850"/>
                <wp:effectExtent l="0" t="0" r="0" b="0"/>
                <wp:wrapNone/>
                <wp:docPr id="59782094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0E306E" w14:textId="77777777" w:rsidR="005C5129" w:rsidRPr="00091CB3" w:rsidRDefault="005C5129" w:rsidP="005C5129">
                            <w:pPr>
                              <w:rPr>
                                <w:rFonts w:ascii="Bahnschrift SemiBold SemiConden" w:hAnsi="Bahnschrift SemiBold SemiConden"/>
                                <w:b/>
                                <w:bCs/>
                              </w:rPr>
                            </w:pPr>
                            <w:proofErr w:type="spellStart"/>
                            <w:r w:rsidRPr="00F17313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م</w:t>
                            </w:r>
                            <w:r w:rsidRPr="006E2F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جلس</w:t>
                            </w:r>
                            <w:proofErr w:type="spellEnd"/>
                            <w:r w:rsidRPr="006E2FD7">
                              <w:rPr>
                                <w:rFonts w:ascii="Bahnschrift SemiBold SemiConden" w:hAnsi="Bahnschrift SemiBold SemiConden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E2F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للأمانة</w:t>
                            </w:r>
                            <w:proofErr w:type="spellEnd"/>
                            <w:r w:rsidRPr="006E2FD7">
                              <w:rPr>
                                <w:rFonts w:ascii="Bahnschrift SemiBold SemiConden" w:hAnsi="Bahnschrift SemiBold SemiConden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E2F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العامة</w:t>
                            </w:r>
                            <w:proofErr w:type="spellEnd"/>
                            <w:r w:rsidRPr="006E2FD7">
                              <w:rPr>
                                <w:rFonts w:ascii="Bahnschrift SemiBold SemiConden" w:hAnsi="Bahnschrift SemiBold SemiConden" w:cs="Arial"/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6E2FD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للبورو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ED21FA" id="Text Box 6" o:spid="_x0000_s1030" type="#_x0000_t202" style="position:absolute;left:0;text-align:left;margin-left:354.3pt;margin-top:.25pt;width:121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" fillcolor="white [3201]" stroked="f" strokeweight=".5pt">
                <v:textbox>
                  <w:txbxContent>
                    <w:p w14:paraId="090E306E" w14:textId="77777777" w:rsidR="005C5129" w:rsidRPr="00091CB3" w:rsidRDefault="005C5129" w:rsidP="005C5129">
                      <w:pPr>
                        <w:rPr>
                          <w:rFonts w:ascii="Bahnschrift SemiBold SemiConden" w:hAnsi="Bahnschrift SemiBold SemiConden"/>
                          <w:b/>
                          <w:bCs/>
                        </w:rPr>
                      </w:pPr>
                      <w:proofErr w:type="spellStart"/>
                      <w:r w:rsidRPr="00F17313">
                        <w:rPr>
                          <w:rFonts w:ascii="Arial" w:hAnsi="Arial" w:cs="Arial"/>
                          <w:b/>
                          <w:bCs/>
                        </w:rPr>
                        <w:t>م</w:t>
                      </w:r>
                      <w:r w:rsidRPr="006E2FD7">
                        <w:rPr>
                          <w:rFonts w:ascii="Arial" w:hAnsi="Arial" w:cs="Arial"/>
                          <w:b/>
                          <w:bCs/>
                        </w:rPr>
                        <w:t>جلس</w:t>
                      </w:r>
                      <w:proofErr w:type="spellEnd"/>
                      <w:r w:rsidRPr="006E2FD7">
                        <w:rPr>
                          <w:rFonts w:ascii="Bahnschrift SemiBold SemiConden" w:hAnsi="Bahnschrift SemiBold SemiConden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E2FD7">
                        <w:rPr>
                          <w:rFonts w:ascii="Arial" w:hAnsi="Arial" w:cs="Arial"/>
                          <w:b/>
                          <w:bCs/>
                        </w:rPr>
                        <w:t>للأمانة</w:t>
                      </w:r>
                      <w:proofErr w:type="spellEnd"/>
                      <w:r w:rsidRPr="006E2FD7">
                        <w:rPr>
                          <w:rFonts w:ascii="Bahnschrift SemiBold SemiConden" w:hAnsi="Bahnschrift SemiBold SemiConden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E2FD7">
                        <w:rPr>
                          <w:rFonts w:ascii="Arial" w:hAnsi="Arial" w:cs="Arial"/>
                          <w:b/>
                          <w:bCs/>
                        </w:rPr>
                        <w:t>العامة</w:t>
                      </w:r>
                      <w:proofErr w:type="spellEnd"/>
                      <w:r w:rsidRPr="006E2FD7">
                        <w:rPr>
                          <w:rFonts w:ascii="Bahnschrift SemiBold SemiConden" w:hAnsi="Bahnschrift SemiBold SemiConden" w:cs="Arial"/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6E2FD7">
                        <w:rPr>
                          <w:rFonts w:ascii="Arial" w:hAnsi="Arial" w:cs="Arial"/>
                          <w:b/>
                          <w:bCs/>
                        </w:rPr>
                        <w:t>للبورو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C8DD696" w14:textId="77777777" w:rsidR="005C5129" w:rsidRPr="00480790" w:rsidRDefault="005C5129" w:rsidP="005C5129">
      <w:pPr>
        <w:jc w:val="center"/>
        <w:rPr>
          <w:rFonts w:ascii="Arial" w:hAnsi="Arial" w:cs="Arial"/>
        </w:rPr>
      </w:pPr>
    </w:p>
    <w:p w14:paraId="186E3879" w14:textId="77777777" w:rsidR="005C5129" w:rsidRDefault="005C5129" w:rsidP="005C5129">
      <w:pPr>
        <w:jc w:val="center"/>
        <w:rPr>
          <w:rFonts w:ascii="Arial" w:hAnsi="Arial" w:cs="Arial"/>
        </w:rPr>
      </w:pPr>
      <w:r w:rsidRPr="00480790">
        <w:rPr>
          <w:rFonts w:ascii="Arial" w:hAnsi="Arial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5D83A0" wp14:editId="728F8244">
                <wp:simplePos x="0" y="0"/>
                <wp:positionH relativeFrom="column">
                  <wp:posOffset>384175</wp:posOffset>
                </wp:positionH>
                <wp:positionV relativeFrom="paragraph">
                  <wp:posOffset>22860</wp:posOffset>
                </wp:positionV>
                <wp:extent cx="5322570" cy="0"/>
                <wp:effectExtent l="0" t="19050" r="30480" b="19050"/>
                <wp:wrapNone/>
                <wp:docPr id="256462677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2257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57A170B7" id="Straight Connector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25pt,1.8pt" to="449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" strokecolor="#4472c4 [3204]" strokeweight="3pt">
                <v:stroke joinstyle="miter"/>
              </v:line>
            </w:pict>
          </mc:Fallback>
        </mc:AlternateContent>
      </w:r>
    </w:p>
    <w:p w14:paraId="577936B9" w14:textId="3C2A0EDE" w:rsidR="005C5129" w:rsidRPr="00DB02CE" w:rsidRDefault="00DB4A38" w:rsidP="005C5129">
      <w:pPr>
        <w:jc w:val="center"/>
        <w:rPr>
          <w:rFonts w:ascii="Arial" w:hAnsi="Arial" w:cs="Arial"/>
          <w:b/>
          <w:bCs/>
          <w:lang w:val="fr-FR"/>
        </w:rPr>
      </w:pPr>
      <w:r w:rsidRPr="00DB02CE">
        <w:rPr>
          <w:rFonts w:ascii="Arial" w:hAnsi="Arial" w:cs="Arial"/>
          <w:b/>
          <w:bCs/>
          <w:lang w:val="fr-FR"/>
        </w:rPr>
        <w:t>CABINET DU CHEF EXÉCUTIF</w:t>
      </w:r>
    </w:p>
    <w:p w14:paraId="11993E03" w14:textId="77777777" w:rsidR="00C2292D" w:rsidRPr="00DB02CE" w:rsidRDefault="00C2292D" w:rsidP="00C2292D">
      <w:pPr>
        <w:rPr>
          <w:rFonts w:ascii="Arial" w:hAnsi="Arial" w:cs="Arial"/>
          <w:sz w:val="22"/>
          <w:szCs w:val="22"/>
          <w:lang w:val="fr-FR"/>
        </w:rPr>
      </w:pPr>
    </w:p>
    <w:p w14:paraId="2FD57C39" w14:textId="77777777" w:rsidR="00C2292D" w:rsidRPr="00DB02CE" w:rsidRDefault="00C2292D" w:rsidP="00C2292D">
      <w:pPr>
        <w:rPr>
          <w:rFonts w:ascii="Arial" w:hAnsi="Arial" w:cs="Arial"/>
          <w:sz w:val="22"/>
          <w:szCs w:val="22"/>
          <w:lang w:val="fr-FR"/>
        </w:rPr>
      </w:pPr>
    </w:p>
    <w:p w14:paraId="3EECB6E8" w14:textId="49D73739" w:rsidR="00C2292D" w:rsidRPr="00FC35D2" w:rsidRDefault="00C2292D" w:rsidP="00C2292D">
      <w:pPr>
        <w:jc w:val="both"/>
        <w:rPr>
          <w:rFonts w:ascii="Arial" w:hAnsi="Arial" w:cs="Arial"/>
          <w:sz w:val="22"/>
          <w:szCs w:val="22"/>
          <w:lang w:val="fr-FR"/>
        </w:rPr>
      </w:pPr>
      <w:r w:rsidRPr="00FC35D2">
        <w:rPr>
          <w:rFonts w:ascii="Arial" w:hAnsi="Arial" w:cs="Arial"/>
          <w:b/>
          <w:bCs/>
          <w:sz w:val="22"/>
          <w:szCs w:val="22"/>
          <w:lang w:val="fr-FR"/>
        </w:rPr>
        <w:t>R</w:t>
      </w:r>
      <w:r w:rsidR="00FC35D2" w:rsidRPr="00FC35D2">
        <w:rPr>
          <w:rFonts w:ascii="Arial" w:hAnsi="Arial" w:cs="Arial"/>
          <w:b/>
          <w:bCs/>
          <w:sz w:val="22"/>
          <w:szCs w:val="22"/>
          <w:lang w:val="fr-FR"/>
        </w:rPr>
        <w:t>é</w:t>
      </w:r>
      <w:r w:rsidRPr="00FC35D2">
        <w:rPr>
          <w:rFonts w:ascii="Arial" w:hAnsi="Arial" w:cs="Arial"/>
          <w:b/>
          <w:bCs/>
          <w:sz w:val="22"/>
          <w:szCs w:val="22"/>
          <w:lang w:val="fr-FR"/>
        </w:rPr>
        <w:t>f:</w:t>
      </w:r>
      <w:r w:rsidRPr="00FC35D2">
        <w:rPr>
          <w:rFonts w:ascii="Arial" w:hAnsi="Arial" w:cs="Arial"/>
          <w:sz w:val="22"/>
          <w:szCs w:val="22"/>
          <w:lang w:val="fr-FR"/>
        </w:rPr>
        <w:t xml:space="preserve"> </w:t>
      </w:r>
      <w:r w:rsidR="005C5129" w:rsidRPr="00FC35D2">
        <w:rPr>
          <w:rFonts w:ascii="Arial" w:hAnsi="Arial" w:cs="Arial"/>
          <w:sz w:val="22"/>
          <w:szCs w:val="22"/>
          <w:lang w:val="fr-FR"/>
        </w:rPr>
        <w:t>CBS/HR/</w:t>
      </w:r>
      <w:r w:rsidRPr="00FC35D2">
        <w:rPr>
          <w:rFonts w:ascii="Arial" w:hAnsi="Arial" w:cs="Arial"/>
          <w:sz w:val="22"/>
          <w:szCs w:val="22"/>
          <w:lang w:val="fr-FR"/>
        </w:rPr>
        <w:t>PERS/</w:t>
      </w:r>
      <w:r w:rsidR="00C364EF" w:rsidRPr="00FC35D2">
        <w:rPr>
          <w:rFonts w:ascii="Arial" w:hAnsi="Arial" w:cs="Arial"/>
          <w:sz w:val="22"/>
          <w:szCs w:val="22"/>
          <w:lang w:val="fr-FR"/>
        </w:rPr>
        <w:t>SIE</w:t>
      </w:r>
      <w:r w:rsidR="00403B4F" w:rsidRPr="00FC35D2">
        <w:rPr>
          <w:rFonts w:ascii="Arial" w:hAnsi="Arial" w:cs="Arial"/>
          <w:sz w:val="22"/>
          <w:szCs w:val="22"/>
          <w:lang w:val="fr-FR"/>
        </w:rPr>
        <w:t>/8</w:t>
      </w:r>
      <w:r w:rsidR="009E65BB" w:rsidRPr="00FC35D2">
        <w:rPr>
          <w:rFonts w:ascii="Arial" w:hAnsi="Arial" w:cs="Arial"/>
          <w:sz w:val="22"/>
          <w:szCs w:val="22"/>
          <w:lang w:val="fr-FR"/>
        </w:rPr>
        <w:t>/2</w:t>
      </w:r>
      <w:r w:rsidR="009E65BB" w:rsidRPr="00FC35D2">
        <w:rPr>
          <w:rFonts w:ascii="Arial" w:hAnsi="Arial" w:cs="Arial"/>
          <w:sz w:val="22"/>
          <w:szCs w:val="22"/>
          <w:lang w:val="fr-FR"/>
        </w:rPr>
        <w:tab/>
      </w:r>
      <w:r w:rsidR="009E65BB" w:rsidRPr="00FC35D2">
        <w:rPr>
          <w:rFonts w:ascii="Arial" w:hAnsi="Arial" w:cs="Arial"/>
          <w:sz w:val="22"/>
          <w:szCs w:val="22"/>
          <w:lang w:val="fr-FR"/>
        </w:rPr>
        <w:tab/>
      </w:r>
      <w:r w:rsidR="00454831" w:rsidRPr="00FC35D2">
        <w:rPr>
          <w:rFonts w:ascii="Arial" w:hAnsi="Arial" w:cs="Arial"/>
          <w:sz w:val="22"/>
          <w:szCs w:val="22"/>
          <w:lang w:val="fr-FR"/>
        </w:rPr>
        <w:tab/>
      </w:r>
      <w:r w:rsidR="00454831" w:rsidRPr="00FC35D2">
        <w:rPr>
          <w:rFonts w:ascii="Arial" w:hAnsi="Arial" w:cs="Arial"/>
          <w:sz w:val="22"/>
          <w:szCs w:val="22"/>
          <w:lang w:val="fr-FR"/>
        </w:rPr>
        <w:tab/>
      </w:r>
      <w:r w:rsidR="00454831" w:rsidRPr="00FC35D2">
        <w:rPr>
          <w:rFonts w:ascii="Arial" w:hAnsi="Arial" w:cs="Arial"/>
          <w:sz w:val="22"/>
          <w:szCs w:val="22"/>
          <w:lang w:val="fr-FR"/>
        </w:rPr>
        <w:tab/>
      </w:r>
      <w:r w:rsidR="00454831" w:rsidRPr="00FC35D2">
        <w:rPr>
          <w:rFonts w:ascii="Arial" w:hAnsi="Arial" w:cs="Arial"/>
          <w:sz w:val="22"/>
          <w:szCs w:val="22"/>
          <w:lang w:val="fr-FR"/>
        </w:rPr>
        <w:tab/>
        <w:t xml:space="preserve">      </w:t>
      </w:r>
      <w:r w:rsidRPr="00FC35D2">
        <w:rPr>
          <w:rFonts w:ascii="Arial" w:hAnsi="Arial" w:cs="Arial"/>
          <w:sz w:val="22"/>
          <w:szCs w:val="22"/>
          <w:lang w:val="fr-FR"/>
        </w:rPr>
        <w:t>Date</w:t>
      </w:r>
      <w:r w:rsidRPr="00FC35D2">
        <w:rPr>
          <w:rFonts w:ascii="Arial" w:hAnsi="Arial" w:cs="Arial"/>
          <w:b/>
          <w:bCs/>
          <w:sz w:val="22"/>
          <w:szCs w:val="22"/>
          <w:lang w:val="fr-FR"/>
        </w:rPr>
        <w:t>:</w:t>
      </w:r>
      <w:r w:rsidR="00564171" w:rsidRPr="00FC35D2">
        <w:rPr>
          <w:rFonts w:ascii="Arial" w:hAnsi="Arial" w:cs="Arial"/>
          <w:sz w:val="22"/>
          <w:szCs w:val="22"/>
          <w:lang w:val="fr-FR"/>
        </w:rPr>
        <w:t xml:space="preserve"> </w:t>
      </w:r>
      <w:r w:rsidR="00FC35D2" w:rsidRPr="00FC35D2">
        <w:rPr>
          <w:rFonts w:ascii="Arial" w:hAnsi="Arial" w:cs="Arial"/>
          <w:sz w:val="22"/>
          <w:szCs w:val="22"/>
          <w:lang w:val="fr-FR"/>
        </w:rPr>
        <w:t>21 janvier 2025</w:t>
      </w:r>
    </w:p>
    <w:p w14:paraId="69D402F7" w14:textId="77777777" w:rsidR="00C2292D" w:rsidRPr="00FC35D2" w:rsidRDefault="00C2292D" w:rsidP="008C20AC">
      <w:pPr>
        <w:pStyle w:val="NoSpacing"/>
        <w:jc w:val="center"/>
        <w:rPr>
          <w:rFonts w:ascii="Arial" w:hAnsi="Arial" w:cs="Arial"/>
          <w:b/>
          <w:color w:val="000000" w:themeColor="text1"/>
          <w:lang w:val="fr-FR"/>
        </w:rPr>
      </w:pPr>
    </w:p>
    <w:p w14:paraId="6C59A4A6" w14:textId="77777777" w:rsidR="00C2292D" w:rsidRPr="00FC35D2" w:rsidRDefault="00C2292D" w:rsidP="008C20AC">
      <w:pPr>
        <w:pStyle w:val="NoSpacing"/>
        <w:jc w:val="center"/>
        <w:rPr>
          <w:rFonts w:ascii="Arial" w:hAnsi="Arial" w:cs="Arial"/>
          <w:b/>
          <w:color w:val="000000" w:themeColor="text1"/>
          <w:lang w:val="fr-FR"/>
        </w:rPr>
      </w:pPr>
    </w:p>
    <w:p w14:paraId="006791E9" w14:textId="77777777" w:rsidR="00C2292D" w:rsidRPr="00FC35D2" w:rsidRDefault="00C2292D" w:rsidP="008C20AC">
      <w:pPr>
        <w:pStyle w:val="NoSpacing"/>
        <w:jc w:val="center"/>
        <w:rPr>
          <w:rFonts w:ascii="Arial" w:hAnsi="Arial" w:cs="Arial"/>
          <w:b/>
          <w:color w:val="000000" w:themeColor="text1"/>
          <w:lang w:val="fr-FR"/>
        </w:rPr>
      </w:pPr>
    </w:p>
    <w:p w14:paraId="15D5B2AA" w14:textId="77777777" w:rsidR="00FC35D2" w:rsidRPr="00B00EE1" w:rsidRDefault="00FC35D2" w:rsidP="00FC35D2">
      <w:pPr>
        <w:pStyle w:val="NoSpacing"/>
        <w:jc w:val="center"/>
        <w:rPr>
          <w:rFonts w:ascii="Arial" w:hAnsi="Arial" w:cs="Arial"/>
          <w:b/>
          <w:color w:val="000000" w:themeColor="text1"/>
          <w:lang w:val="fr-FR"/>
        </w:rPr>
      </w:pPr>
      <w:r w:rsidRPr="00B00EE1">
        <w:rPr>
          <w:rFonts w:ascii="Arial" w:hAnsi="Arial" w:cs="Arial"/>
          <w:b/>
          <w:color w:val="000000" w:themeColor="text1"/>
          <w:lang w:val="fr-FR"/>
        </w:rPr>
        <w:t xml:space="preserve">AVIS DE VACANCE </w:t>
      </w:r>
      <w:r>
        <w:rPr>
          <w:rFonts w:ascii="Arial" w:hAnsi="Arial" w:cs="Arial"/>
          <w:b/>
          <w:color w:val="000000" w:themeColor="text1"/>
          <w:lang w:val="fr-FR"/>
        </w:rPr>
        <w:t>DE</w:t>
      </w:r>
      <w:r w:rsidRPr="00B00EE1">
        <w:rPr>
          <w:rFonts w:ascii="Arial" w:hAnsi="Arial" w:cs="Arial"/>
          <w:b/>
          <w:color w:val="000000" w:themeColor="text1"/>
          <w:lang w:val="fr-FR"/>
        </w:rPr>
        <w:t xml:space="preserve"> POSTE D'EXPERT </w:t>
      </w:r>
      <w:r>
        <w:rPr>
          <w:rFonts w:ascii="Arial" w:hAnsi="Arial" w:cs="Arial"/>
          <w:b/>
          <w:color w:val="000000" w:themeColor="text1"/>
          <w:lang w:val="fr-FR"/>
        </w:rPr>
        <w:t xml:space="preserve">PRINCIPAL </w:t>
      </w:r>
      <w:r w:rsidRPr="00B00EE1">
        <w:rPr>
          <w:rFonts w:ascii="Arial" w:hAnsi="Arial" w:cs="Arial"/>
          <w:b/>
          <w:color w:val="000000" w:themeColor="text1"/>
          <w:lang w:val="fr-FR"/>
        </w:rPr>
        <w:t>EN ASSURANCE AU SECRÉTARIAT DU CONSEIL DES BUREAUX</w:t>
      </w:r>
    </w:p>
    <w:p w14:paraId="2882A922" w14:textId="3D237F41" w:rsidR="008C20AC" w:rsidRPr="005013B6" w:rsidRDefault="00FC35D2" w:rsidP="008C20AC">
      <w:pPr>
        <w:pStyle w:val="NoSpacing"/>
        <w:jc w:val="center"/>
        <w:rPr>
          <w:rFonts w:ascii="Arial" w:hAnsi="Arial" w:cs="Arial"/>
          <w:b/>
          <w:color w:val="000000" w:themeColor="text1"/>
          <w:lang w:val="fr-FR"/>
        </w:rPr>
      </w:pPr>
      <w:r w:rsidRPr="005013B6">
        <w:rPr>
          <w:rFonts w:ascii="Arial" w:hAnsi="Arial" w:cs="Arial"/>
          <w:b/>
          <w:color w:val="000000" w:themeColor="text1"/>
          <w:lang w:val="fr-FR"/>
        </w:rPr>
        <w:t>.</w:t>
      </w:r>
    </w:p>
    <w:p w14:paraId="7C48979C" w14:textId="5FB91221" w:rsidR="00D7732F" w:rsidRPr="00FC35D2" w:rsidRDefault="00FC35D2" w:rsidP="00D7732F">
      <w:pPr>
        <w:pStyle w:val="NoSpacing"/>
        <w:jc w:val="both"/>
        <w:rPr>
          <w:rFonts w:ascii="Arial" w:hAnsi="Arial" w:cs="Arial"/>
          <w:b/>
          <w:color w:val="000000" w:themeColor="text1"/>
          <w:lang w:val="fr-FR"/>
        </w:rPr>
      </w:pPr>
      <w:r w:rsidRPr="009738AF">
        <w:rPr>
          <w:rFonts w:ascii="Arial" w:hAnsi="Arial" w:cs="Arial"/>
          <w:b/>
          <w:color w:val="000000" w:themeColor="text1"/>
          <w:lang w:val="fr-FR"/>
        </w:rPr>
        <w:t>CONTEXTE</w:t>
      </w:r>
    </w:p>
    <w:p w14:paraId="07ED4804" w14:textId="77777777" w:rsidR="00D7732F" w:rsidRPr="005013B6" w:rsidRDefault="00D7732F" w:rsidP="00D7732F">
      <w:pPr>
        <w:jc w:val="both"/>
        <w:rPr>
          <w:rFonts w:ascii="Arial" w:hAnsi="Arial" w:cs="Arial"/>
          <w:color w:val="FF0000"/>
          <w:sz w:val="22"/>
          <w:szCs w:val="22"/>
          <w:lang w:val="fr-FR"/>
        </w:rPr>
      </w:pPr>
    </w:p>
    <w:p w14:paraId="34F07D2C" w14:textId="6A44C5A7" w:rsidR="00D7732F" w:rsidRPr="005013B6" w:rsidRDefault="005013B6" w:rsidP="00D7732F">
      <w:pPr>
        <w:jc w:val="both"/>
        <w:rPr>
          <w:rFonts w:ascii="Arial" w:hAnsi="Arial" w:cs="Arial"/>
          <w:color w:val="2A2A2A"/>
          <w:sz w:val="22"/>
          <w:szCs w:val="22"/>
          <w:lang w:val="fr-FR"/>
        </w:rPr>
      </w:pPr>
      <w:r w:rsidRPr="009738AF">
        <w:rPr>
          <w:rFonts w:ascii="Arial" w:hAnsi="Arial" w:cs="Arial"/>
          <w:sz w:val="22"/>
          <w:szCs w:val="22"/>
          <w:lang w:val="fr-FR"/>
        </w:rPr>
        <w:t xml:space="preserve">Le Marché commun de l'Afrique orientale et australe (COMESA) est un groupement régional de vingt-et-un États africains qui ont convenu de coopérer au développement de leurs économies respectives </w:t>
      </w:r>
      <w:r>
        <w:rPr>
          <w:rFonts w:ascii="Arial" w:hAnsi="Arial" w:cs="Arial"/>
          <w:sz w:val="22"/>
          <w:szCs w:val="22"/>
          <w:lang w:val="fr-FR"/>
        </w:rPr>
        <w:t>à travers</w:t>
      </w:r>
      <w:r w:rsidRPr="009738AF">
        <w:rPr>
          <w:rFonts w:ascii="Arial" w:hAnsi="Arial" w:cs="Arial"/>
          <w:sz w:val="22"/>
          <w:szCs w:val="22"/>
          <w:lang w:val="fr-FR"/>
        </w:rPr>
        <w:t xml:space="preserve"> l'intégration régionale et </w:t>
      </w:r>
      <w:r>
        <w:rPr>
          <w:rFonts w:ascii="Arial" w:hAnsi="Arial" w:cs="Arial"/>
          <w:sz w:val="22"/>
          <w:szCs w:val="22"/>
          <w:lang w:val="fr-FR"/>
        </w:rPr>
        <w:t>le</w:t>
      </w:r>
      <w:r w:rsidRPr="009738AF">
        <w:rPr>
          <w:rFonts w:ascii="Arial" w:hAnsi="Arial" w:cs="Arial"/>
          <w:sz w:val="22"/>
          <w:szCs w:val="22"/>
          <w:lang w:val="fr-FR"/>
        </w:rPr>
        <w:t xml:space="preserve"> développement du commerce. La stratégie d'intégration régionale du COMESA repose sur la mise en place de politiques régionales visant à transformer la région en un marché unique et à faciliter l'intégration de ses États membres dans l'économie mondiale</w:t>
      </w:r>
      <w:r w:rsidR="00D7732F" w:rsidRPr="005013B6">
        <w:rPr>
          <w:rFonts w:ascii="Arial" w:hAnsi="Arial" w:cs="Arial"/>
          <w:color w:val="1A1A1A"/>
          <w:sz w:val="22"/>
          <w:szCs w:val="22"/>
          <w:lang w:val="fr-FR"/>
        </w:rPr>
        <w:t xml:space="preserve">. </w:t>
      </w:r>
    </w:p>
    <w:p w14:paraId="08FED1E9" w14:textId="77777777" w:rsidR="00D7732F" w:rsidRPr="005013B6" w:rsidRDefault="00D7732F" w:rsidP="00D7732F">
      <w:pPr>
        <w:ind w:right="684"/>
        <w:jc w:val="both"/>
        <w:rPr>
          <w:rFonts w:ascii="Arial" w:hAnsi="Arial" w:cs="Arial"/>
          <w:color w:val="2F2F2F"/>
          <w:sz w:val="22"/>
          <w:szCs w:val="22"/>
          <w:lang w:val="fr-FR"/>
        </w:rPr>
      </w:pPr>
    </w:p>
    <w:p w14:paraId="32C791B7" w14:textId="6AF83E9A" w:rsidR="00D7732F" w:rsidRPr="005013B6" w:rsidRDefault="005013B6" w:rsidP="00D7732F">
      <w:pPr>
        <w:pStyle w:val="Heading1"/>
        <w:jc w:val="both"/>
        <w:rPr>
          <w:rFonts w:ascii="Arial" w:hAnsi="Arial" w:cs="Arial"/>
          <w:b w:val="0"/>
          <w:bCs/>
          <w:sz w:val="22"/>
          <w:szCs w:val="22"/>
          <w:lang w:val="fr-FR"/>
        </w:rPr>
      </w:pP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La Zone d'échanges préférentiels (ZEP), prédécesseur du COMESA, a établi, par un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P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rotocole, un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Régime 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d'assurance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automobile responsabilité civile obligatoire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(carte jaune) afin de fournir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une garantie minimale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qu’exigent les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lois en vigueur sur les territoires des parties au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P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>rotocole, lorsque le véhicule assuré transite par les territoires d'autres parties contractantes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ce qui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facilit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e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ainsi la bonne circulation des véhicules dans la région et garanti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t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le paiement d'une indemnisation aux victimes d'accidents de la route </w:t>
      </w:r>
      <w:r>
        <w:rPr>
          <w:rFonts w:ascii="Arial" w:hAnsi="Arial" w:cs="Arial"/>
          <w:b w:val="0"/>
          <w:color w:val="2F2F2F"/>
          <w:sz w:val="22"/>
          <w:szCs w:val="22"/>
          <w:lang w:val="fr-FR"/>
        </w:rPr>
        <w:t>causés par</w:t>
      </w:r>
      <w:r w:rsidRPr="009738AF">
        <w:rPr>
          <w:rFonts w:ascii="Arial" w:hAnsi="Arial" w:cs="Arial"/>
          <w:b w:val="0"/>
          <w:color w:val="2F2F2F"/>
          <w:sz w:val="22"/>
          <w:szCs w:val="22"/>
          <w:lang w:val="fr-FR"/>
        </w:rPr>
        <w:t xml:space="preserve"> les véhicules en transit</w:t>
      </w:r>
      <w:r w:rsidR="00D7732F" w:rsidRPr="005013B6">
        <w:rPr>
          <w:rFonts w:ascii="Arial" w:hAnsi="Arial" w:cs="Arial"/>
          <w:b w:val="0"/>
          <w:sz w:val="22"/>
          <w:szCs w:val="22"/>
          <w:lang w:val="fr-FR"/>
        </w:rPr>
        <w:t xml:space="preserve">. </w:t>
      </w:r>
    </w:p>
    <w:p w14:paraId="2D2DEA8E" w14:textId="77777777" w:rsidR="00D7732F" w:rsidRPr="005013B6" w:rsidRDefault="00D7732F" w:rsidP="00D7732F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558C1197" w14:textId="77777777" w:rsidR="00D7732F" w:rsidRPr="005013B6" w:rsidRDefault="00D7732F" w:rsidP="00D7732F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798BBD0C" w14:textId="1FA5DFF8" w:rsidR="00D7732F" w:rsidRPr="00A1256E" w:rsidRDefault="00A1256E" w:rsidP="00D7732F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A1256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DESCRIPTION DU POSTE : EXPERT </w:t>
      </w:r>
      <w:r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PRINCIPAL</w:t>
      </w:r>
      <w:r w:rsidRPr="00A1256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 EN ASSURANCE</w:t>
      </w:r>
    </w:p>
    <w:p w14:paraId="00E0647B" w14:textId="77777777" w:rsidR="00D7732F" w:rsidRPr="00A1256E" w:rsidRDefault="00D7732F" w:rsidP="00D7732F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</w:p>
    <w:p w14:paraId="3B7B848C" w14:textId="77777777" w:rsidR="00D7732F" w:rsidRPr="00A1256E" w:rsidRDefault="00D7732F" w:rsidP="00D7732F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</w:p>
    <w:p w14:paraId="0C98BBBE" w14:textId="77777777" w:rsidR="00D7732F" w:rsidRPr="00A1256E" w:rsidRDefault="00D7732F" w:rsidP="00D7732F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5A670E89" w14:textId="10C5E8EC" w:rsidR="00D7732F" w:rsidRPr="00EA34C5" w:rsidRDefault="00EA34C5" w:rsidP="00D7732F">
      <w:pPr>
        <w:tabs>
          <w:tab w:val="left" w:pos="1701"/>
        </w:tabs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T</w:t>
      </w:r>
      <w:r w:rsidRPr="00460868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itre du poste</w:t>
      </w:r>
      <w:r w:rsidR="00D7732F"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EA34C5">
        <w:rPr>
          <w:rFonts w:ascii="Arial" w:hAnsi="Arial" w:cs="Arial"/>
          <w:color w:val="000000" w:themeColor="text1"/>
          <w:sz w:val="22"/>
          <w:szCs w:val="22"/>
          <w:lang w:val="fr-FR"/>
        </w:rPr>
        <w:t>:</w:t>
      </w:r>
      <w:r w:rsidR="00D7732F" w:rsidRPr="00EA34C5">
        <w:rPr>
          <w:rFonts w:ascii="Arial" w:hAnsi="Arial" w:cs="Arial"/>
          <w:color w:val="000000" w:themeColor="text1"/>
          <w:sz w:val="22"/>
          <w:szCs w:val="22"/>
          <w:lang w:val="fr-FR"/>
        </w:rPr>
        <w:tab/>
      </w:r>
      <w:r w:rsidRPr="000F0ED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EXPERT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PRINCIPAL </w:t>
      </w:r>
      <w:r w:rsidRPr="000F0ED3">
        <w:rPr>
          <w:rFonts w:ascii="Arial" w:hAnsi="Arial" w:cs="Arial"/>
          <w:color w:val="000000" w:themeColor="text1"/>
          <w:sz w:val="22"/>
          <w:szCs w:val="22"/>
          <w:lang w:val="fr-FR"/>
        </w:rPr>
        <w:t>EN ASSURANCE</w:t>
      </w:r>
    </w:p>
    <w:p w14:paraId="3EA5858C" w14:textId="77777777" w:rsidR="00D7732F" w:rsidRPr="00EA34C5" w:rsidRDefault="00D7732F" w:rsidP="00D7732F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6F011549" w14:textId="77777777" w:rsidR="00D7732F" w:rsidRPr="00DB02CE" w:rsidRDefault="00D7732F" w:rsidP="00D7732F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Grade</w:t>
      </w: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Pr="00DB02CE">
        <w:rPr>
          <w:rFonts w:ascii="Arial" w:hAnsi="Arial" w:cs="Arial"/>
          <w:color w:val="000000" w:themeColor="text1"/>
          <w:sz w:val="22"/>
          <w:szCs w:val="22"/>
          <w:lang w:val="fr-FR"/>
        </w:rPr>
        <w:t>:</w:t>
      </w:r>
      <w:r w:rsidRPr="00DB02CE">
        <w:rPr>
          <w:rFonts w:ascii="Arial" w:hAnsi="Arial" w:cs="Arial"/>
          <w:color w:val="000000" w:themeColor="text1"/>
          <w:sz w:val="22"/>
          <w:szCs w:val="22"/>
          <w:lang w:val="fr-FR"/>
        </w:rPr>
        <w:tab/>
        <w:t>P4</w:t>
      </w:r>
    </w:p>
    <w:p w14:paraId="179A9206" w14:textId="77777777" w:rsidR="00D7732F" w:rsidRPr="00DB02CE" w:rsidRDefault="00D7732F" w:rsidP="00D7732F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1FE0B770" w14:textId="0B675771" w:rsidR="00D7732F" w:rsidRPr="00DB02CE" w:rsidRDefault="00EA34C5" w:rsidP="00D7732F">
      <w:pPr>
        <w:rPr>
          <w:rFonts w:ascii="Arial" w:hAnsi="Arial" w:cs="Arial"/>
          <w:color w:val="000000" w:themeColor="text1"/>
          <w:sz w:val="22"/>
          <w:szCs w:val="22"/>
          <w:lang w:val="fr-FR"/>
        </w:rPr>
      </w:pPr>
      <w:r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Lieu</w:t>
      </w:r>
      <w:r w:rsidRPr="0005028C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 d’affectation</w:t>
      </w:r>
      <w:r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DB02CE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DB02CE">
        <w:rPr>
          <w:rFonts w:ascii="Arial" w:hAnsi="Arial" w:cs="Arial"/>
          <w:color w:val="000000" w:themeColor="text1"/>
          <w:sz w:val="22"/>
          <w:szCs w:val="22"/>
          <w:lang w:val="fr-FR"/>
        </w:rPr>
        <w:t>:</w:t>
      </w:r>
      <w:r w:rsidR="00D7732F" w:rsidRPr="00DB02CE">
        <w:rPr>
          <w:rFonts w:ascii="Arial" w:hAnsi="Arial" w:cs="Arial"/>
          <w:color w:val="000000" w:themeColor="text1"/>
          <w:sz w:val="22"/>
          <w:szCs w:val="22"/>
          <w:lang w:val="fr-FR"/>
        </w:rPr>
        <w:tab/>
        <w:t>Lusaka</w:t>
      </w:r>
    </w:p>
    <w:p w14:paraId="0AEA1391" w14:textId="77777777" w:rsidR="00D7732F" w:rsidRPr="00DB02CE" w:rsidRDefault="00D7732F" w:rsidP="00D7732F">
      <w:pPr>
        <w:rPr>
          <w:rFonts w:ascii="Arial" w:hAnsi="Arial" w:cs="Arial"/>
          <w:sz w:val="22"/>
          <w:szCs w:val="22"/>
          <w:lang w:val="fr-FR"/>
        </w:rPr>
      </w:pPr>
    </w:p>
    <w:p w14:paraId="50FD46EA" w14:textId="2E33B761" w:rsidR="00D7732F" w:rsidRPr="00EA34C5" w:rsidRDefault="00EA34C5" w:rsidP="00D7732F">
      <w:pPr>
        <w:ind w:left="2880" w:hanging="288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Supérieur hiérarchique</w:t>
      </w:r>
      <w:r w:rsidR="00D7732F"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ab/>
      </w:r>
      <w:r w:rsidR="00D7732F" w:rsidRPr="00EA34C5">
        <w:rPr>
          <w:rFonts w:ascii="Arial" w:hAnsi="Arial" w:cs="Arial"/>
          <w:color w:val="FF0000"/>
          <w:sz w:val="22"/>
          <w:szCs w:val="22"/>
          <w:lang w:val="fr-FR"/>
        </w:rPr>
        <w:t>:</w:t>
      </w:r>
      <w:r w:rsidR="00D7732F" w:rsidRPr="00EA34C5">
        <w:rPr>
          <w:rFonts w:ascii="Arial" w:hAnsi="Arial" w:cs="Arial"/>
          <w:color w:val="FF0000"/>
          <w:sz w:val="22"/>
          <w:szCs w:val="22"/>
          <w:lang w:val="fr-FR"/>
        </w:rPr>
        <w:tab/>
      </w:r>
      <w:r w:rsidRPr="00EA34C5">
        <w:rPr>
          <w:rFonts w:ascii="Arial" w:hAnsi="Arial" w:cs="Arial"/>
          <w:color w:val="000000" w:themeColor="text1"/>
          <w:sz w:val="22"/>
          <w:szCs w:val="22"/>
          <w:lang w:val="fr-FR"/>
        </w:rPr>
        <w:t>Chef exécutif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– Secrétariat du Conseil des </w:t>
      </w:r>
      <w:r w:rsidR="00D7732F" w:rsidRPr="00EA34C5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   </w:t>
      </w:r>
    </w:p>
    <w:p w14:paraId="1F96636A" w14:textId="52A10EEB" w:rsidR="00D7732F" w:rsidRPr="00082E6A" w:rsidRDefault="00D7732F" w:rsidP="00D7732F">
      <w:pPr>
        <w:ind w:left="2880" w:hanging="2880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EA34C5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 xml:space="preserve">                                                           </w:t>
      </w:r>
      <w:r w:rsidRPr="00082E6A">
        <w:rPr>
          <w:rFonts w:ascii="Arial" w:hAnsi="Arial" w:cs="Arial"/>
          <w:color w:val="000000" w:themeColor="text1"/>
          <w:sz w:val="22"/>
          <w:szCs w:val="22"/>
          <w:lang w:val="fr-FR"/>
        </w:rPr>
        <w:t>Bureaux</w:t>
      </w:r>
    </w:p>
    <w:p w14:paraId="67709C44" w14:textId="77777777" w:rsidR="00D7732F" w:rsidRPr="00082E6A" w:rsidRDefault="00D7732F" w:rsidP="00D7732F">
      <w:pPr>
        <w:rPr>
          <w:rFonts w:ascii="Arial" w:hAnsi="Arial" w:cs="Arial"/>
          <w:color w:val="FF0000"/>
          <w:sz w:val="22"/>
          <w:szCs w:val="22"/>
          <w:lang w:val="fr-FR"/>
        </w:rPr>
      </w:pPr>
    </w:p>
    <w:p w14:paraId="6627D6D6" w14:textId="7F6B0414" w:rsidR="00D7732F" w:rsidRPr="00082E6A" w:rsidRDefault="00082E6A" w:rsidP="00D7732F">
      <w:pPr>
        <w:autoSpaceDE w:val="0"/>
        <w:autoSpaceDN w:val="0"/>
        <w:adjustRightInd w:val="0"/>
        <w:ind w:left="3600" w:hanging="3600"/>
        <w:jc w:val="both"/>
        <w:rPr>
          <w:rFonts w:ascii="Arial" w:eastAsia="Calibri" w:hAnsi="Arial" w:cs="Arial"/>
          <w:sz w:val="22"/>
          <w:szCs w:val="22"/>
          <w:lang w:val="fr-FR" w:bidi="he-IL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>S</w:t>
      </w:r>
      <w:r w:rsidRPr="000D19B4">
        <w:rPr>
          <w:rFonts w:ascii="Arial" w:hAnsi="Arial" w:cs="Arial"/>
          <w:b/>
          <w:bCs/>
          <w:sz w:val="22"/>
          <w:szCs w:val="22"/>
          <w:lang w:val="fr-FR"/>
        </w:rPr>
        <w:t>alaire de base</w:t>
      </w:r>
      <w:r w:rsidR="00D7732F" w:rsidRPr="00082E6A">
        <w:rPr>
          <w:rFonts w:ascii="Arial" w:hAnsi="Arial" w:cs="Arial"/>
          <w:b/>
          <w:bCs/>
          <w:sz w:val="22"/>
          <w:szCs w:val="22"/>
          <w:lang w:val="fr-FR"/>
        </w:rPr>
        <w:t xml:space="preserve">               :</w:t>
      </w:r>
      <w:r w:rsidR="00D7732F" w:rsidRPr="00082E6A">
        <w:rPr>
          <w:rFonts w:ascii="Arial" w:hAnsi="Arial" w:cs="Arial"/>
          <w:b/>
          <w:bCs/>
          <w:sz w:val="22"/>
          <w:szCs w:val="22"/>
          <w:lang w:val="fr-FR"/>
        </w:rPr>
        <w:tab/>
      </w:r>
      <w:r w:rsidR="00FA43FD" w:rsidRPr="00082E6A">
        <w:rPr>
          <w:rFonts w:ascii="Arial" w:eastAsia="Calibri" w:hAnsi="Arial" w:cs="Arial"/>
          <w:sz w:val="22"/>
          <w:szCs w:val="22"/>
          <w:lang w:val="fr-FR" w:bidi="he-IL"/>
        </w:rPr>
        <w:t>63</w:t>
      </w:r>
      <w:r>
        <w:rPr>
          <w:rFonts w:ascii="Arial" w:eastAsia="Calibri" w:hAnsi="Arial" w:cs="Arial"/>
          <w:sz w:val="22"/>
          <w:szCs w:val="22"/>
          <w:lang w:val="fr-FR" w:bidi="he-IL"/>
        </w:rPr>
        <w:t> </w:t>
      </w:r>
      <w:r w:rsidR="00FA43FD" w:rsidRPr="00082E6A">
        <w:rPr>
          <w:rFonts w:ascii="Arial" w:eastAsia="Calibri" w:hAnsi="Arial" w:cs="Arial"/>
          <w:sz w:val="22"/>
          <w:szCs w:val="22"/>
          <w:lang w:val="fr-FR" w:bidi="he-IL"/>
        </w:rPr>
        <w:t>135</w:t>
      </w:r>
      <w:r>
        <w:rPr>
          <w:rFonts w:ascii="Arial" w:eastAsia="Calibri" w:hAnsi="Arial" w:cs="Arial"/>
          <w:sz w:val="22"/>
          <w:szCs w:val="22"/>
          <w:lang w:val="fr-FR" w:bidi="he-IL"/>
        </w:rPr>
        <w:t xml:space="preserve"> $Com </w:t>
      </w:r>
      <w:r w:rsidR="00FA43FD" w:rsidRPr="00082E6A">
        <w:rPr>
          <w:rFonts w:ascii="Arial" w:eastAsia="Calibri" w:hAnsi="Arial" w:cs="Arial"/>
          <w:sz w:val="22"/>
          <w:szCs w:val="22"/>
          <w:lang w:val="fr-FR" w:bidi="he-IL"/>
        </w:rPr>
        <w:t>–</w:t>
      </w:r>
      <w:r w:rsidR="008516BE" w:rsidRPr="00082E6A">
        <w:rPr>
          <w:rFonts w:ascii="Arial" w:eastAsia="Calibri" w:hAnsi="Arial" w:cs="Arial"/>
          <w:sz w:val="22"/>
          <w:szCs w:val="22"/>
          <w:lang w:val="fr-FR" w:bidi="he-IL"/>
        </w:rPr>
        <w:t>75</w:t>
      </w:r>
      <w:r>
        <w:rPr>
          <w:rFonts w:ascii="Arial" w:eastAsia="Calibri" w:hAnsi="Arial" w:cs="Arial"/>
          <w:sz w:val="22"/>
          <w:szCs w:val="22"/>
          <w:lang w:val="fr-FR" w:bidi="he-IL"/>
        </w:rPr>
        <w:t> </w:t>
      </w:r>
      <w:r w:rsidR="008516BE" w:rsidRPr="00082E6A">
        <w:rPr>
          <w:rFonts w:ascii="Arial" w:eastAsia="Calibri" w:hAnsi="Arial" w:cs="Arial"/>
          <w:sz w:val="22"/>
          <w:szCs w:val="22"/>
          <w:lang w:val="fr-FR" w:bidi="he-IL"/>
        </w:rPr>
        <w:t>953</w:t>
      </w:r>
      <w:r>
        <w:rPr>
          <w:rFonts w:ascii="Arial" w:eastAsia="Calibri" w:hAnsi="Arial" w:cs="Arial"/>
          <w:sz w:val="22"/>
          <w:szCs w:val="22"/>
          <w:lang w:val="fr-FR" w:bidi="he-IL"/>
        </w:rPr>
        <w:t xml:space="preserve"> $Com par </w:t>
      </w:r>
      <w:r w:rsidR="00D7732F" w:rsidRPr="00082E6A">
        <w:rPr>
          <w:rFonts w:ascii="Arial" w:eastAsia="Calibri" w:hAnsi="Arial" w:cs="Arial"/>
          <w:sz w:val="22"/>
          <w:szCs w:val="22"/>
          <w:lang w:val="fr-FR" w:bidi="he-IL"/>
        </w:rPr>
        <w:t xml:space="preserve">an </w:t>
      </w:r>
    </w:p>
    <w:p w14:paraId="2169AC6E" w14:textId="77777777" w:rsidR="00D7732F" w:rsidRPr="00082E6A" w:rsidRDefault="00D7732F" w:rsidP="00D7732F">
      <w:pPr>
        <w:autoSpaceDE w:val="0"/>
        <w:autoSpaceDN w:val="0"/>
        <w:adjustRightInd w:val="0"/>
        <w:ind w:left="3600" w:hanging="3600"/>
        <w:jc w:val="both"/>
        <w:rPr>
          <w:rFonts w:ascii="Arial" w:eastAsia="Calibri" w:hAnsi="Arial" w:cs="Arial"/>
          <w:sz w:val="22"/>
          <w:szCs w:val="22"/>
          <w:lang w:val="fr-FR" w:bidi="he-IL"/>
        </w:rPr>
      </w:pPr>
    </w:p>
    <w:p w14:paraId="6E08C5E2" w14:textId="77777777" w:rsidR="00D7732F" w:rsidRPr="00082E6A" w:rsidRDefault="00D7732F" w:rsidP="00D7732F">
      <w:pPr>
        <w:autoSpaceDE w:val="0"/>
        <w:autoSpaceDN w:val="0"/>
        <w:adjustRightInd w:val="0"/>
        <w:ind w:left="3600" w:hanging="3600"/>
        <w:jc w:val="both"/>
        <w:rPr>
          <w:rFonts w:ascii="Arial" w:eastAsia="Calibri" w:hAnsi="Arial" w:cs="Arial"/>
          <w:sz w:val="22"/>
          <w:szCs w:val="22"/>
          <w:lang w:val="fr-FR" w:bidi="he-IL"/>
        </w:rPr>
      </w:pPr>
    </w:p>
    <w:p w14:paraId="619C6BB5" w14:textId="77777777" w:rsidR="00D7732F" w:rsidRPr="00082E6A" w:rsidRDefault="00D7732F" w:rsidP="00D7732F">
      <w:pPr>
        <w:autoSpaceDE w:val="0"/>
        <w:autoSpaceDN w:val="0"/>
        <w:adjustRightInd w:val="0"/>
        <w:ind w:left="3600" w:hanging="3600"/>
        <w:jc w:val="both"/>
        <w:rPr>
          <w:rFonts w:ascii="Arial" w:eastAsia="Calibri" w:hAnsi="Arial" w:cs="Arial"/>
          <w:sz w:val="22"/>
          <w:szCs w:val="22"/>
          <w:lang w:val="fr-FR" w:bidi="he-IL"/>
        </w:rPr>
      </w:pPr>
    </w:p>
    <w:p w14:paraId="48DCDB4A" w14:textId="2BE7045E" w:rsidR="00D7732F" w:rsidRPr="0066624E" w:rsidRDefault="00D7732F" w:rsidP="009E65BB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082E6A">
        <w:rPr>
          <w:rFonts w:ascii="Arial" w:hAnsi="Arial" w:cs="Arial"/>
          <w:b/>
          <w:bCs/>
          <w:lang w:val="fr-FR"/>
        </w:rPr>
        <w:t xml:space="preserve"> </w:t>
      </w:r>
      <w:r w:rsidR="00082E6A">
        <w:rPr>
          <w:rFonts w:ascii="Arial" w:hAnsi="Arial" w:cs="Arial"/>
          <w:b/>
          <w:bCs/>
          <w:lang w:val="fr-FR"/>
        </w:rPr>
        <w:t>OBJECTIF DU POSTE</w:t>
      </w:r>
    </w:p>
    <w:p w14:paraId="5BD58C3C" w14:textId="77777777" w:rsidR="00D7732F" w:rsidRPr="00DB56B4" w:rsidRDefault="00D7732F" w:rsidP="009E65BB">
      <w:pPr>
        <w:spacing w:line="276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2A71B848" w14:textId="0C9D29E6" w:rsidR="00D7732F" w:rsidRPr="00082E6A" w:rsidRDefault="00082E6A" w:rsidP="009E65BB">
      <w:pPr>
        <w:tabs>
          <w:tab w:val="left" w:pos="708"/>
        </w:tabs>
        <w:spacing w:line="236" w:lineRule="auto"/>
        <w:ind w:left="360"/>
        <w:jc w:val="both"/>
        <w:rPr>
          <w:rFonts w:ascii="Arial" w:eastAsia="Arial" w:hAnsi="Arial" w:cs="Arial"/>
          <w:sz w:val="22"/>
          <w:szCs w:val="22"/>
          <w:lang w:val="fr-FR"/>
        </w:rPr>
      </w:pPr>
      <w:r w:rsidRPr="00082E6A">
        <w:rPr>
          <w:rFonts w:ascii="Arial" w:hAnsi="Arial" w:cs="Arial"/>
          <w:b/>
          <w:sz w:val="22"/>
          <w:szCs w:val="22"/>
          <w:lang w:val="fr-FR"/>
        </w:rPr>
        <w:t>L'Expert principal en assurance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 </w:t>
      </w:r>
      <w:r w:rsidR="004E417A">
        <w:rPr>
          <w:rFonts w:ascii="Arial" w:hAnsi="Arial" w:cs="Arial"/>
          <w:sz w:val="22"/>
          <w:szCs w:val="22"/>
          <w:lang w:val="fr-FR"/>
        </w:rPr>
        <w:t>sera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 responsable de la gestion d'une mise en œuvre efficace du </w:t>
      </w:r>
      <w:r>
        <w:rPr>
          <w:rFonts w:ascii="Arial" w:hAnsi="Arial" w:cs="Arial"/>
          <w:sz w:val="22"/>
          <w:szCs w:val="22"/>
          <w:lang w:val="fr-FR"/>
        </w:rPr>
        <w:t xml:space="preserve">Régime 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de </w:t>
      </w:r>
      <w:r>
        <w:rPr>
          <w:rFonts w:ascii="Arial" w:hAnsi="Arial" w:cs="Arial"/>
          <w:sz w:val="22"/>
          <w:szCs w:val="22"/>
          <w:lang w:val="fr-FR"/>
        </w:rPr>
        <w:t xml:space="preserve">la 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carte jaune du COMESA sous l'égide du 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ecrétariat du Conseil des </w:t>
      </w:r>
      <w:r w:rsidR="004E417A">
        <w:rPr>
          <w:rFonts w:ascii="Arial" w:hAnsi="Arial" w:cs="Arial"/>
          <w:sz w:val="22"/>
          <w:szCs w:val="22"/>
          <w:lang w:val="fr-FR"/>
        </w:rPr>
        <w:t>B</w:t>
      </w:r>
      <w:r w:rsidRPr="00082E6A">
        <w:rPr>
          <w:rFonts w:ascii="Arial" w:hAnsi="Arial" w:cs="Arial"/>
          <w:sz w:val="22"/>
          <w:szCs w:val="22"/>
          <w:lang w:val="fr-FR"/>
        </w:rPr>
        <w:t>ureaux. Il/elle préside</w:t>
      </w:r>
      <w:r w:rsidR="004E417A">
        <w:rPr>
          <w:rFonts w:ascii="Arial" w:hAnsi="Arial" w:cs="Arial"/>
          <w:sz w:val="22"/>
          <w:szCs w:val="22"/>
          <w:lang w:val="fr-FR"/>
        </w:rPr>
        <w:t>ra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 à la mise en œuvre des politiques, procédures et lignes directrices du </w:t>
      </w:r>
      <w:r w:rsidR="004E417A">
        <w:rPr>
          <w:rFonts w:ascii="Arial" w:hAnsi="Arial" w:cs="Arial"/>
          <w:sz w:val="22"/>
          <w:szCs w:val="22"/>
          <w:lang w:val="fr-FR"/>
        </w:rPr>
        <w:t>Régime</w:t>
      </w:r>
      <w:r w:rsidRPr="00082E6A">
        <w:rPr>
          <w:rFonts w:ascii="Arial" w:hAnsi="Arial" w:cs="Arial"/>
          <w:sz w:val="22"/>
          <w:szCs w:val="22"/>
          <w:lang w:val="fr-FR"/>
        </w:rPr>
        <w:t>. Il/elle veille</w:t>
      </w:r>
      <w:r w:rsidR="004E417A">
        <w:rPr>
          <w:rFonts w:ascii="Arial" w:hAnsi="Arial" w:cs="Arial"/>
          <w:sz w:val="22"/>
          <w:szCs w:val="22"/>
          <w:lang w:val="fr-FR"/>
        </w:rPr>
        <w:t>ra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 à la bonne mise en œuvre du </w:t>
      </w:r>
      <w:r w:rsidR="004E417A">
        <w:rPr>
          <w:rFonts w:ascii="Arial" w:hAnsi="Arial" w:cs="Arial"/>
          <w:sz w:val="22"/>
          <w:szCs w:val="22"/>
          <w:lang w:val="fr-FR"/>
        </w:rPr>
        <w:t>Régime</w:t>
      </w:r>
      <w:r w:rsidRPr="00082E6A">
        <w:rPr>
          <w:rFonts w:ascii="Arial" w:hAnsi="Arial" w:cs="Arial"/>
          <w:sz w:val="22"/>
          <w:szCs w:val="22"/>
          <w:lang w:val="fr-FR"/>
        </w:rPr>
        <w:t xml:space="preserve"> de </w:t>
      </w:r>
      <w:r w:rsidR="00DB4A38">
        <w:rPr>
          <w:rFonts w:ascii="Arial" w:hAnsi="Arial" w:cs="Arial"/>
          <w:sz w:val="22"/>
          <w:szCs w:val="22"/>
          <w:lang w:val="fr-FR"/>
        </w:rPr>
        <w:t xml:space="preserve">la </w:t>
      </w:r>
      <w:r w:rsidRPr="00082E6A">
        <w:rPr>
          <w:rFonts w:ascii="Arial" w:hAnsi="Arial" w:cs="Arial"/>
          <w:sz w:val="22"/>
          <w:szCs w:val="22"/>
          <w:lang w:val="fr-FR"/>
        </w:rPr>
        <w:t>carte jaune en ce qui concerne les activités administratives, techniques, stratégiques et de gestion des risques.</w:t>
      </w:r>
    </w:p>
    <w:p w14:paraId="67B77DDE" w14:textId="77777777" w:rsidR="00D7732F" w:rsidRPr="00082E6A" w:rsidRDefault="00D7732F" w:rsidP="00D7732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90E83E2" w14:textId="77777777" w:rsidR="009E65BB" w:rsidRPr="00082E6A" w:rsidRDefault="009E65BB" w:rsidP="00D7732F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05649414" w14:textId="74F07E6E" w:rsidR="00D7732F" w:rsidRPr="009E65BB" w:rsidRDefault="004E417A" w:rsidP="004E417A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4E417A">
        <w:rPr>
          <w:rFonts w:ascii="Arial" w:hAnsi="Arial" w:cs="Arial"/>
          <w:b/>
          <w:bCs/>
        </w:rPr>
        <w:t>PRINCIPALES FONCTIONS ET RESPONSABILITÉS</w:t>
      </w:r>
      <w:r w:rsidR="009E65BB" w:rsidRPr="009E65BB">
        <w:rPr>
          <w:rFonts w:ascii="Arial" w:hAnsi="Arial" w:cs="Arial"/>
          <w:b/>
          <w:bCs/>
        </w:rPr>
        <w:t>:</w:t>
      </w:r>
    </w:p>
    <w:p w14:paraId="712237F0" w14:textId="77777777" w:rsidR="009E65BB" w:rsidRPr="009E65BB" w:rsidRDefault="009E65BB" w:rsidP="00BD4E1D">
      <w:pPr>
        <w:pStyle w:val="ListParagraph"/>
        <w:spacing w:after="0"/>
        <w:jc w:val="both"/>
        <w:rPr>
          <w:rFonts w:ascii="Arial" w:hAnsi="Arial" w:cs="Arial"/>
        </w:rPr>
      </w:pPr>
    </w:p>
    <w:p w14:paraId="5571B444" w14:textId="01C8C3FF" w:rsidR="00073D56" w:rsidRPr="004E417A" w:rsidRDefault="004E417A" w:rsidP="00BD4E1D">
      <w:pPr>
        <w:ind w:left="450"/>
        <w:rPr>
          <w:rFonts w:ascii="Arial" w:eastAsia="Calibri" w:hAnsi="Arial" w:cs="Arial"/>
          <w:i/>
          <w:iCs/>
          <w:w w:val="105"/>
          <w:sz w:val="22"/>
          <w:szCs w:val="22"/>
          <w:lang w:val="fr-FR"/>
        </w:rPr>
      </w:pPr>
      <w:r w:rsidRPr="004E417A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Sous la supervision directe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Chef exécutif</w:t>
      </w:r>
      <w:r w:rsidRPr="004E417A">
        <w:rPr>
          <w:rFonts w:ascii="Arial" w:eastAsia="Calibri" w:hAnsi="Arial" w:cs="Arial"/>
          <w:w w:val="105"/>
          <w:sz w:val="22"/>
          <w:szCs w:val="22"/>
          <w:lang w:val="fr-FR"/>
        </w:rPr>
        <w:t>, vous serez responsable des tâches suivantes</w:t>
      </w:r>
      <w:r w:rsidR="00073D56" w:rsidRPr="004E417A">
        <w:rPr>
          <w:rFonts w:ascii="Arial" w:eastAsia="Calibri" w:hAnsi="Arial" w:cs="Arial"/>
          <w:i/>
          <w:iCs/>
          <w:w w:val="105"/>
          <w:sz w:val="22"/>
          <w:szCs w:val="22"/>
          <w:lang w:val="fr-FR"/>
        </w:rPr>
        <w:t>:</w:t>
      </w:r>
    </w:p>
    <w:p w14:paraId="061D76CA" w14:textId="77777777" w:rsidR="00073D56" w:rsidRPr="004E417A" w:rsidRDefault="00073D56" w:rsidP="00BD4E1D">
      <w:pPr>
        <w:ind w:left="360"/>
        <w:rPr>
          <w:rFonts w:ascii="Arial" w:eastAsia="Calibri" w:hAnsi="Arial" w:cs="Arial"/>
          <w:i/>
          <w:iCs/>
          <w:w w:val="105"/>
          <w:sz w:val="22"/>
          <w:szCs w:val="22"/>
          <w:lang w:val="fr-FR"/>
        </w:rPr>
      </w:pPr>
    </w:p>
    <w:p w14:paraId="3362CDF1" w14:textId="739887F5" w:rsidR="00073D56" w:rsidRPr="004E417A" w:rsidRDefault="004E417A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M</w:t>
      </w:r>
      <w:r w:rsidRPr="004E417A">
        <w:rPr>
          <w:rFonts w:ascii="Arial" w:eastAsia="Calibri" w:hAnsi="Arial" w:cs="Arial"/>
          <w:sz w:val="22"/>
          <w:szCs w:val="22"/>
          <w:lang w:val="fr-FR"/>
        </w:rPr>
        <w:t xml:space="preserve">ettre en œuvre et coordonner le </w:t>
      </w:r>
      <w:r>
        <w:rPr>
          <w:rFonts w:ascii="Arial" w:eastAsia="Calibri" w:hAnsi="Arial" w:cs="Arial"/>
          <w:sz w:val="22"/>
          <w:szCs w:val="22"/>
          <w:lang w:val="fr-FR"/>
        </w:rPr>
        <w:t>Régime</w:t>
      </w:r>
      <w:r w:rsidRPr="004E417A">
        <w:rPr>
          <w:rFonts w:ascii="Arial" w:eastAsia="Calibri" w:hAnsi="Arial" w:cs="Arial"/>
          <w:sz w:val="22"/>
          <w:szCs w:val="22"/>
          <w:lang w:val="fr-FR"/>
        </w:rPr>
        <w:t xml:space="preserve"> dans les pays membres</w:t>
      </w:r>
      <w:r w:rsidR="00073D56" w:rsidRPr="004E417A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708376FB" w14:textId="77777777" w:rsidR="00073D56" w:rsidRPr="004E417A" w:rsidRDefault="00073D56" w:rsidP="00BD4E1D">
      <w:pPr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7E78729E" w14:textId="07EE39E7" w:rsidR="00073D56" w:rsidRPr="00841CDE" w:rsidRDefault="00841CDE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841CDE">
        <w:rPr>
          <w:rFonts w:ascii="Arial" w:eastAsia="Calibri" w:hAnsi="Arial" w:cs="Arial"/>
          <w:sz w:val="22"/>
          <w:szCs w:val="22"/>
          <w:lang w:val="fr-FR"/>
        </w:rPr>
        <w:t>Initier et mettre en œuvre des mesures et des changements pour améliorer les instruments techniques, juridiques, financiers et administratifs</w:t>
      </w:r>
      <w:r w:rsidR="00073D56" w:rsidRPr="00841CDE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6DD205EA" w14:textId="77777777" w:rsidR="00073D56" w:rsidRPr="00841CDE" w:rsidRDefault="00073D56" w:rsidP="00BD4E1D">
      <w:pPr>
        <w:spacing w:line="276" w:lineRule="auto"/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2D39DF37" w14:textId="2DF7938C" w:rsidR="00073D56" w:rsidRPr="00841CDE" w:rsidRDefault="00841CDE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Fournir des services consultatifs et une assistance technique aux membres pour la mise en œuvre et l'administration du </w:t>
      </w:r>
      <w:r>
        <w:rPr>
          <w:rFonts w:ascii="Arial" w:eastAsia="Calibri" w:hAnsi="Arial" w:cs="Arial"/>
          <w:sz w:val="22"/>
          <w:szCs w:val="22"/>
          <w:lang w:val="fr-FR"/>
        </w:rPr>
        <w:t>Régime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 de 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la 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>carte jaune</w:t>
      </w:r>
      <w:r w:rsidR="00073D56" w:rsidRPr="00841CDE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2035088A" w14:textId="77777777" w:rsidR="00073D56" w:rsidRPr="00841CDE" w:rsidRDefault="00073D56" w:rsidP="00BD4E1D">
      <w:pPr>
        <w:spacing w:line="276" w:lineRule="auto"/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2D955B85" w14:textId="26252799" w:rsidR="00073D56" w:rsidRPr="00841CDE" w:rsidRDefault="00841CDE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841CDE">
        <w:rPr>
          <w:rFonts w:ascii="Arial" w:eastAsia="Calibri" w:hAnsi="Arial" w:cs="Arial"/>
          <w:w w:val="105"/>
          <w:sz w:val="22"/>
          <w:szCs w:val="22"/>
          <w:lang w:val="fr-FR"/>
        </w:rPr>
        <w:t>Préparer et assurer la formation interne du personnel technique du Secrétariat du Conseil des B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ureaux</w:t>
      </w:r>
      <w:r w:rsidRPr="00841CDE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55E4B86F" w14:textId="77777777" w:rsidR="00073D56" w:rsidRPr="00841CDE" w:rsidRDefault="00073D56" w:rsidP="00BD4E1D">
      <w:pPr>
        <w:spacing w:line="276" w:lineRule="auto"/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4284603A" w14:textId="191F0BEC" w:rsidR="00073D56" w:rsidRPr="00841CDE" w:rsidRDefault="00841CDE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Préparer </w:t>
      </w:r>
      <w:r>
        <w:rPr>
          <w:rFonts w:ascii="Arial" w:eastAsia="Calibri" w:hAnsi="Arial" w:cs="Arial"/>
          <w:sz w:val="22"/>
          <w:szCs w:val="22"/>
          <w:lang w:val="fr-FR"/>
        </w:rPr>
        <w:t>les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 rapports de performance </w:t>
      </w:r>
      <w:r>
        <w:rPr>
          <w:rFonts w:ascii="Arial" w:eastAsia="Calibri" w:hAnsi="Arial" w:cs="Arial"/>
          <w:sz w:val="22"/>
          <w:szCs w:val="22"/>
          <w:lang w:val="fr-FR"/>
        </w:rPr>
        <w:t>des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 activités et </w:t>
      </w:r>
      <w:r>
        <w:rPr>
          <w:rFonts w:ascii="Arial" w:eastAsia="Calibri" w:hAnsi="Arial" w:cs="Arial"/>
          <w:sz w:val="22"/>
          <w:szCs w:val="22"/>
          <w:lang w:val="fr-FR"/>
        </w:rPr>
        <w:t>d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 xml:space="preserve">es opérations du </w:t>
      </w:r>
      <w:r w:rsidR="00DB02CE">
        <w:rPr>
          <w:rFonts w:ascii="Arial" w:eastAsia="Calibri" w:hAnsi="Arial" w:cs="Arial"/>
          <w:sz w:val="22"/>
          <w:szCs w:val="22"/>
          <w:lang w:val="fr-FR"/>
        </w:rPr>
        <w:t>R</w:t>
      </w:r>
      <w:r w:rsidRPr="00841CDE">
        <w:rPr>
          <w:rFonts w:ascii="Arial" w:eastAsia="Calibri" w:hAnsi="Arial" w:cs="Arial"/>
          <w:sz w:val="22"/>
          <w:szCs w:val="22"/>
          <w:lang w:val="fr-FR"/>
        </w:rPr>
        <w:t>égime</w:t>
      </w:r>
      <w:r w:rsidR="00073D56" w:rsidRPr="00841CDE">
        <w:rPr>
          <w:rFonts w:ascii="Arial" w:eastAsia="Calibri" w:hAnsi="Arial" w:cs="Arial"/>
          <w:sz w:val="22"/>
          <w:szCs w:val="22"/>
          <w:lang w:val="fr-FR"/>
        </w:rPr>
        <w:t xml:space="preserve">, </w:t>
      </w:r>
    </w:p>
    <w:p w14:paraId="6B6C6C1B" w14:textId="77777777" w:rsidR="00073D56" w:rsidRPr="00841CDE" w:rsidRDefault="00073D56" w:rsidP="00BD4E1D">
      <w:pPr>
        <w:spacing w:line="276" w:lineRule="auto"/>
        <w:ind w:left="900" w:hanging="450"/>
        <w:rPr>
          <w:rFonts w:ascii="Arial" w:eastAsia="Calibri" w:hAnsi="Arial" w:cs="Arial"/>
          <w:sz w:val="22"/>
          <w:szCs w:val="22"/>
          <w:lang w:val="fr-FR"/>
        </w:rPr>
      </w:pPr>
    </w:p>
    <w:p w14:paraId="397C3C3F" w14:textId="4CA0610C" w:rsidR="00073D56" w:rsidRPr="00841CDE" w:rsidRDefault="00422534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>
        <w:rPr>
          <w:rFonts w:ascii="Arial" w:eastAsia="Calibri" w:hAnsi="Arial" w:cs="Arial"/>
          <w:w w:val="105"/>
          <w:sz w:val="22"/>
          <w:szCs w:val="22"/>
          <w:lang w:val="fr-FR"/>
        </w:rPr>
        <w:t>Aider</w:t>
      </w:r>
      <w:r w:rsidR="00841CDE" w:rsidRPr="00841CDE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à l'organisation et au service des réunions et ateliers régionaux</w:t>
      </w:r>
      <w:r w:rsidR="00073D56" w:rsidRPr="00841CDE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6E202137" w14:textId="77777777" w:rsidR="00073D56" w:rsidRPr="00841CDE" w:rsidRDefault="00073D56" w:rsidP="00BD4E1D">
      <w:pPr>
        <w:spacing w:line="276" w:lineRule="auto"/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61A71D23" w14:textId="606884D7" w:rsidR="00073D56" w:rsidRPr="007544C1" w:rsidRDefault="007544C1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Organiser, préparer et assurer le service des réunions techniques des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S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ous-comités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omité de gestion</w:t>
      </w:r>
      <w:r w:rsidR="00073D56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63159FC1" w14:textId="77777777" w:rsidR="00073D56" w:rsidRPr="007544C1" w:rsidRDefault="00073D56" w:rsidP="00BD4E1D">
      <w:pPr>
        <w:spacing w:line="276" w:lineRule="auto"/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4F9E995C" w14:textId="0B3AABD3" w:rsidR="00073D56" w:rsidRPr="007544C1" w:rsidRDefault="007544C1" w:rsidP="00DB02C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Assister le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Chef exécutif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dans l'organisation des réunions de la direction et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onseil des </w:t>
      </w:r>
      <w:r w:rsidR="00422534">
        <w:rPr>
          <w:rFonts w:ascii="Arial" w:eastAsia="Calibri" w:hAnsi="Arial" w:cs="Arial"/>
          <w:w w:val="105"/>
          <w:sz w:val="22"/>
          <w:szCs w:val="22"/>
          <w:lang w:val="fr-FR"/>
        </w:rPr>
        <w:t>B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ureaux</w:t>
      </w:r>
      <w:r w:rsidR="00073D56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, </w:t>
      </w:r>
    </w:p>
    <w:p w14:paraId="126E4DFE" w14:textId="77777777" w:rsidR="00073D56" w:rsidRPr="007544C1" w:rsidRDefault="00073D56" w:rsidP="00BD4E1D">
      <w:pPr>
        <w:ind w:left="900" w:hanging="45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2CB2CE82" w14:textId="2E0684D7" w:rsidR="00073D56" w:rsidRPr="007544C1" w:rsidRDefault="004C604E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>
        <w:rPr>
          <w:rFonts w:ascii="Arial" w:eastAsia="Calibri" w:hAnsi="Arial" w:cs="Arial"/>
          <w:w w:val="105"/>
          <w:sz w:val="22"/>
          <w:szCs w:val="22"/>
          <w:lang w:val="fr-FR"/>
        </w:rPr>
        <w:t>Aider dans</w:t>
      </w:r>
      <w:r w:rsidR="007544C1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l'engagement</w:t>
      </w:r>
      <w:r w:rsid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des concertations avec les</w:t>
      </w:r>
      <w:r w:rsidR="007544C1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parties prenantes et la gestion des politiques et activités convenues</w:t>
      </w:r>
      <w:r w:rsidR="00073D56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62A924C5" w14:textId="77777777" w:rsidR="00073D56" w:rsidRPr="007544C1" w:rsidRDefault="00073D56" w:rsidP="00BD4E1D">
      <w:pPr>
        <w:ind w:left="1418" w:hanging="529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0DF487B7" w14:textId="2C0A855B" w:rsidR="00073D56" w:rsidRPr="007544C1" w:rsidRDefault="004C604E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>
        <w:rPr>
          <w:rFonts w:ascii="Arial" w:eastAsia="Calibri" w:hAnsi="Arial" w:cs="Arial"/>
          <w:w w:val="105"/>
          <w:sz w:val="22"/>
          <w:szCs w:val="22"/>
          <w:lang w:val="fr-FR"/>
        </w:rPr>
        <w:t>Aider</w:t>
      </w:r>
      <w:r w:rsidR="007544C1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à la mise en œuvre du plan stratégique du </w:t>
      </w:r>
      <w:r w:rsidR="007544C1">
        <w:rPr>
          <w:rFonts w:ascii="Arial" w:eastAsia="Calibri" w:hAnsi="Arial" w:cs="Arial"/>
          <w:w w:val="105"/>
          <w:sz w:val="22"/>
          <w:szCs w:val="22"/>
          <w:lang w:val="fr-FR"/>
        </w:rPr>
        <w:t>Régime</w:t>
      </w:r>
      <w:r w:rsidR="007544C1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de </w:t>
      </w:r>
      <w:r w:rsid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la </w:t>
      </w:r>
      <w:r w:rsidR="007544C1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carte jaune, à l'évaluation et au suivi des indicateurs clés de performance</w:t>
      </w:r>
      <w:r w:rsidR="00073D56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79072B67" w14:textId="77777777" w:rsidR="00073D56" w:rsidRPr="007544C1" w:rsidRDefault="00073D56" w:rsidP="00BD4E1D">
      <w:pPr>
        <w:spacing w:line="276" w:lineRule="auto"/>
        <w:ind w:left="900" w:hanging="54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231909E7" w14:textId="621C8500" w:rsidR="00073D56" w:rsidRPr="007544C1" w:rsidRDefault="007544C1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lastRenderedPageBreak/>
        <w:t xml:space="preserve">Superviser la négociation et le renouvellement de la structure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Consortium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de réassurance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Régime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de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la 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carte jaune, en liaison avec les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G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estionnaires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Consortium</w:t>
      </w:r>
      <w:r w:rsidR="00073D56"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,</w:t>
      </w:r>
    </w:p>
    <w:p w14:paraId="129DA396" w14:textId="77777777" w:rsidR="00073D56" w:rsidRPr="007544C1" w:rsidRDefault="00073D56" w:rsidP="00BD4E1D">
      <w:pPr>
        <w:ind w:left="900" w:hanging="54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44995B9A" w14:textId="0A43CD56" w:rsidR="00073D56" w:rsidRPr="007544C1" w:rsidRDefault="007544C1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Mener des études pour améliorer l'efficacité et l'efficience des opérations du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>Régime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 de </w:t>
      </w:r>
      <w:r>
        <w:rPr>
          <w:rFonts w:ascii="Arial" w:eastAsia="Calibri" w:hAnsi="Arial" w:cs="Arial"/>
          <w:w w:val="105"/>
          <w:sz w:val="22"/>
          <w:szCs w:val="22"/>
          <w:lang w:val="fr-FR"/>
        </w:rPr>
        <w:t xml:space="preserve">la </w:t>
      </w:r>
      <w:r w:rsidRPr="007544C1">
        <w:rPr>
          <w:rFonts w:ascii="Arial" w:eastAsia="Calibri" w:hAnsi="Arial" w:cs="Arial"/>
          <w:w w:val="105"/>
          <w:sz w:val="22"/>
          <w:szCs w:val="22"/>
          <w:lang w:val="fr-FR"/>
        </w:rPr>
        <w:t>carte jaune</w:t>
      </w:r>
      <w:r w:rsidR="00073D56" w:rsidRPr="007544C1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4A5BFFEE" w14:textId="77777777" w:rsidR="00073D56" w:rsidRPr="007544C1" w:rsidRDefault="00073D56" w:rsidP="00BD4E1D">
      <w:pPr>
        <w:spacing w:line="276" w:lineRule="auto"/>
        <w:ind w:left="900" w:hanging="54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46763742" w14:textId="40F02A2C" w:rsidR="00073D56" w:rsidRPr="007544C1" w:rsidRDefault="007544C1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7544C1">
        <w:rPr>
          <w:rFonts w:ascii="Arial" w:eastAsia="Calibri" w:hAnsi="Arial" w:cs="Segoe UI"/>
          <w:sz w:val="22"/>
          <w:szCs w:val="22"/>
          <w:lang w:val="fr-FR"/>
        </w:rPr>
        <w:t xml:space="preserve">Collaborer avec les parties prenantes pour définir et fournir des exigences opérationnelles en vue d'améliorer le système de </w:t>
      </w:r>
      <w:r w:rsidR="007A4C04">
        <w:rPr>
          <w:rFonts w:ascii="Arial" w:eastAsia="Calibri" w:hAnsi="Arial" w:cs="Segoe UI"/>
          <w:sz w:val="22"/>
          <w:szCs w:val="22"/>
          <w:lang w:val="fr-FR"/>
        </w:rPr>
        <w:t xml:space="preserve">la </w:t>
      </w:r>
      <w:r w:rsidRPr="007544C1">
        <w:rPr>
          <w:rFonts w:ascii="Arial" w:eastAsia="Calibri" w:hAnsi="Arial" w:cs="Segoe UI"/>
          <w:sz w:val="22"/>
          <w:szCs w:val="22"/>
          <w:lang w:val="fr-FR"/>
        </w:rPr>
        <w:t>carte jaune numérique, en veillant à l'aligner sur les besoins opérationnels et les attentes des utilisateurs</w:t>
      </w:r>
      <w:r w:rsidR="007A4C04">
        <w:rPr>
          <w:rFonts w:ascii="Arial" w:eastAsia="Calibri" w:hAnsi="Arial" w:cs="Segoe UI"/>
          <w:sz w:val="22"/>
          <w:szCs w:val="22"/>
          <w:lang w:val="fr-FR"/>
        </w:rPr>
        <w:t>,</w:t>
      </w:r>
    </w:p>
    <w:p w14:paraId="4032CB19" w14:textId="77777777" w:rsidR="00073D56" w:rsidRPr="007544C1" w:rsidRDefault="00073D56" w:rsidP="00BD4E1D">
      <w:pPr>
        <w:ind w:left="900" w:hanging="54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77A65C0A" w14:textId="2AC26710" w:rsidR="00073D56" w:rsidRPr="007A4C04" w:rsidRDefault="007A4C04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7A4C04">
        <w:rPr>
          <w:rFonts w:ascii="Arial" w:eastAsia="Calibri" w:hAnsi="Arial" w:cs="Arial"/>
          <w:sz w:val="22"/>
          <w:szCs w:val="22"/>
          <w:lang w:val="fr-FR"/>
        </w:rPr>
        <w:t xml:space="preserve">Fournir des informations fondées sur des données en analysant les données statistiques du système </w:t>
      </w:r>
      <w:r>
        <w:rPr>
          <w:rFonts w:ascii="Arial" w:eastAsia="Calibri" w:hAnsi="Arial" w:cs="Arial"/>
          <w:sz w:val="22"/>
          <w:szCs w:val="22"/>
          <w:lang w:val="fr-FR"/>
        </w:rPr>
        <w:t>de la carte jaune numérique</w:t>
      </w:r>
      <w:r w:rsidRPr="007A4C04">
        <w:rPr>
          <w:rFonts w:ascii="Arial" w:eastAsia="Calibri" w:hAnsi="Arial" w:cs="Arial"/>
          <w:sz w:val="22"/>
          <w:szCs w:val="22"/>
          <w:lang w:val="fr-FR"/>
        </w:rPr>
        <w:t xml:space="preserve"> relatives à la souscription, aux sinistres et à la collecte des primes, afin d'optimiser les opérations et de traiter les facteurs de risque</w:t>
      </w:r>
      <w:r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4425E34B" w14:textId="77777777" w:rsidR="00073D56" w:rsidRPr="007A4C04" w:rsidRDefault="00073D56" w:rsidP="00BD4E1D">
      <w:pPr>
        <w:spacing w:line="276" w:lineRule="auto"/>
        <w:ind w:left="900" w:hanging="540"/>
        <w:rPr>
          <w:rFonts w:ascii="Arial" w:eastAsia="Calibri" w:hAnsi="Arial" w:cs="Arial"/>
          <w:w w:val="105"/>
          <w:sz w:val="22"/>
          <w:szCs w:val="22"/>
          <w:lang w:val="fr-FR"/>
        </w:rPr>
      </w:pPr>
    </w:p>
    <w:p w14:paraId="7C8D913B" w14:textId="63E3CD98" w:rsidR="00073D56" w:rsidRPr="007A4C04" w:rsidRDefault="007A4C04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A4C04">
        <w:rPr>
          <w:rFonts w:ascii="Arial" w:eastAsia="Calibri" w:hAnsi="Arial" w:cs="Arial"/>
          <w:sz w:val="22"/>
          <w:szCs w:val="22"/>
          <w:lang w:val="fr-FR"/>
        </w:rPr>
        <w:t>Faciliter le processus administratif d'exécution des missions pour les réunions statutaires et/ou les ateliers</w:t>
      </w:r>
      <w:r w:rsidR="00073D56" w:rsidRPr="007A4C04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5E096E3B" w14:textId="77777777" w:rsidR="00073D56" w:rsidRPr="007A4C04" w:rsidRDefault="00073D56" w:rsidP="00BD4E1D">
      <w:pPr>
        <w:spacing w:line="276" w:lineRule="auto"/>
        <w:ind w:left="900" w:hanging="540"/>
        <w:rPr>
          <w:rFonts w:ascii="Arial" w:eastAsia="Calibri" w:hAnsi="Arial" w:cs="Arial"/>
          <w:sz w:val="22"/>
          <w:szCs w:val="22"/>
          <w:lang w:val="fr-FR"/>
        </w:rPr>
      </w:pPr>
    </w:p>
    <w:p w14:paraId="2AD6B98F" w14:textId="72C9E355" w:rsidR="00073D56" w:rsidRPr="007A4C04" w:rsidRDefault="007A4C04" w:rsidP="004C604E">
      <w:pPr>
        <w:numPr>
          <w:ilvl w:val="0"/>
          <w:numId w:val="15"/>
        </w:numPr>
        <w:spacing w:line="276" w:lineRule="auto"/>
        <w:ind w:left="810"/>
        <w:jc w:val="both"/>
        <w:rPr>
          <w:rFonts w:ascii="Arial" w:eastAsia="Calibri" w:hAnsi="Arial" w:cs="Arial"/>
          <w:w w:val="105"/>
          <w:sz w:val="22"/>
          <w:szCs w:val="22"/>
          <w:lang w:val="fr-FR"/>
        </w:rPr>
      </w:pPr>
      <w:r w:rsidRPr="007A4C04">
        <w:rPr>
          <w:rFonts w:ascii="Arial" w:eastAsia="Calibri" w:hAnsi="Arial" w:cs="Arial"/>
          <w:sz w:val="22"/>
          <w:szCs w:val="22"/>
          <w:lang w:val="fr-FR"/>
        </w:rPr>
        <w:t>Toute autre tâche connexe pouvant être confiée par votre supérieur hiérarchique de temps à autre</w:t>
      </w:r>
      <w:r w:rsidR="004C604E">
        <w:rPr>
          <w:rFonts w:ascii="Arial" w:eastAsia="Calibri" w:hAnsi="Arial" w:cs="Arial"/>
          <w:sz w:val="22"/>
          <w:szCs w:val="22"/>
          <w:lang w:val="fr-FR"/>
        </w:rPr>
        <w:t>,</w:t>
      </w:r>
    </w:p>
    <w:p w14:paraId="0A995A8D" w14:textId="77777777" w:rsidR="00073D56" w:rsidRPr="007A4C04" w:rsidRDefault="00073D56" w:rsidP="00073D56">
      <w:pPr>
        <w:rPr>
          <w:rFonts w:ascii="Arial" w:eastAsia="Calibri" w:hAnsi="Arial" w:cs="Arial"/>
          <w:b/>
          <w:bCs/>
          <w:i/>
          <w:sz w:val="22"/>
          <w:szCs w:val="22"/>
          <w:lang w:val="fr-FR"/>
        </w:rPr>
      </w:pPr>
    </w:p>
    <w:p w14:paraId="3A80B19B" w14:textId="77777777" w:rsidR="00BD4E1D" w:rsidRPr="007A4C04" w:rsidRDefault="00BD4E1D" w:rsidP="00073D56">
      <w:pPr>
        <w:rPr>
          <w:rFonts w:ascii="Arial" w:eastAsia="Calibri" w:hAnsi="Arial" w:cs="Arial"/>
          <w:b/>
          <w:bCs/>
          <w:i/>
          <w:sz w:val="22"/>
          <w:szCs w:val="22"/>
          <w:lang w:val="fr-FR"/>
        </w:rPr>
      </w:pPr>
    </w:p>
    <w:p w14:paraId="2A7BA172" w14:textId="57E1E6F3" w:rsidR="00073D56" w:rsidRPr="00073D56" w:rsidRDefault="00073D56" w:rsidP="009E65BB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073D56">
        <w:rPr>
          <w:rFonts w:ascii="Arial" w:hAnsi="Arial" w:cs="Arial"/>
          <w:b/>
          <w:bCs/>
        </w:rPr>
        <w:t>SP</w:t>
      </w:r>
      <w:r w:rsidR="007A4C04">
        <w:rPr>
          <w:rFonts w:ascii="Arial" w:hAnsi="Arial" w:cs="Arial"/>
          <w:b/>
          <w:bCs/>
        </w:rPr>
        <w:t>É</w:t>
      </w:r>
      <w:r w:rsidRPr="00073D56">
        <w:rPr>
          <w:rFonts w:ascii="Arial" w:hAnsi="Arial" w:cs="Arial"/>
          <w:b/>
          <w:bCs/>
        </w:rPr>
        <w:t>CIFICATION</w:t>
      </w:r>
      <w:r w:rsidR="007A4C04">
        <w:rPr>
          <w:rFonts w:ascii="Arial" w:hAnsi="Arial" w:cs="Arial"/>
          <w:b/>
          <w:bCs/>
        </w:rPr>
        <w:t xml:space="preserve"> DE LA </w:t>
      </w:r>
      <w:r w:rsidR="007A4C04" w:rsidRPr="00073D56">
        <w:rPr>
          <w:rFonts w:ascii="Arial" w:hAnsi="Arial" w:cs="Arial"/>
          <w:b/>
          <w:bCs/>
        </w:rPr>
        <w:t>PERSON</w:t>
      </w:r>
      <w:r w:rsidR="007A4C04">
        <w:rPr>
          <w:rFonts w:ascii="Arial" w:hAnsi="Arial" w:cs="Arial"/>
          <w:b/>
          <w:bCs/>
        </w:rPr>
        <w:t>NE</w:t>
      </w:r>
    </w:p>
    <w:p w14:paraId="63ED4EE1" w14:textId="77777777" w:rsidR="00073D56" w:rsidRPr="00073D56" w:rsidRDefault="00073D56" w:rsidP="00073D56">
      <w:pPr>
        <w:spacing w:line="276" w:lineRule="auto"/>
        <w:ind w:left="540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21F7FDFC" w14:textId="4D7516BC" w:rsidR="00073D56" w:rsidRPr="00073D56" w:rsidRDefault="00073D56" w:rsidP="009E65BB">
      <w:pPr>
        <w:spacing w:line="276" w:lineRule="auto"/>
        <w:ind w:left="540" w:hanging="180"/>
        <w:rPr>
          <w:rFonts w:ascii="Arial" w:eastAsia="Calibri" w:hAnsi="Arial" w:cs="Arial"/>
          <w:b/>
          <w:bCs/>
          <w:iCs/>
          <w:sz w:val="22"/>
          <w:szCs w:val="22"/>
        </w:rPr>
      </w:pPr>
      <w:r w:rsidRPr="00073D56">
        <w:rPr>
          <w:rFonts w:ascii="Arial" w:eastAsia="Calibri" w:hAnsi="Arial" w:cs="Arial"/>
          <w:b/>
          <w:bCs/>
          <w:iCs/>
          <w:sz w:val="22"/>
          <w:szCs w:val="22"/>
        </w:rPr>
        <w:t xml:space="preserve">(a) </w:t>
      </w:r>
      <w:r w:rsidR="007A4C04">
        <w:rPr>
          <w:rFonts w:ascii="Arial" w:eastAsia="Calibri" w:hAnsi="Arial" w:cs="Arial"/>
          <w:b/>
          <w:bCs/>
          <w:iCs/>
          <w:sz w:val="22"/>
          <w:szCs w:val="22"/>
        </w:rPr>
        <w:t>Formation</w:t>
      </w:r>
      <w:r w:rsidRPr="00073D56">
        <w:rPr>
          <w:rFonts w:ascii="Arial" w:eastAsia="Calibri" w:hAnsi="Arial" w:cs="Arial"/>
          <w:b/>
          <w:bCs/>
          <w:iCs/>
          <w:sz w:val="22"/>
          <w:szCs w:val="22"/>
        </w:rPr>
        <w:t xml:space="preserve"> / </w:t>
      </w:r>
      <w:r w:rsidR="007A4C04">
        <w:rPr>
          <w:rFonts w:ascii="Arial" w:eastAsia="Calibri" w:hAnsi="Arial" w:cs="Arial"/>
          <w:b/>
          <w:bCs/>
          <w:iCs/>
          <w:sz w:val="22"/>
          <w:szCs w:val="22"/>
        </w:rPr>
        <w:t>Q</w:t>
      </w:r>
      <w:r w:rsidRPr="00073D56">
        <w:rPr>
          <w:rFonts w:ascii="Arial" w:eastAsia="Calibri" w:hAnsi="Arial" w:cs="Arial"/>
          <w:b/>
          <w:bCs/>
          <w:iCs/>
          <w:sz w:val="22"/>
          <w:szCs w:val="22"/>
        </w:rPr>
        <w:t>ualifications</w:t>
      </w:r>
      <w:r w:rsidR="007A4C04">
        <w:rPr>
          <w:rFonts w:ascii="Arial" w:eastAsia="Calibri" w:hAnsi="Arial" w:cs="Arial"/>
          <w:b/>
          <w:bCs/>
          <w:iCs/>
          <w:sz w:val="22"/>
          <w:szCs w:val="22"/>
        </w:rPr>
        <w:t xml:space="preserve"> </w:t>
      </w:r>
      <w:proofErr w:type="spellStart"/>
      <w:r w:rsidR="007A4C04">
        <w:rPr>
          <w:rFonts w:ascii="Arial" w:eastAsia="Calibri" w:hAnsi="Arial" w:cs="Arial"/>
          <w:b/>
          <w:bCs/>
          <w:iCs/>
          <w:sz w:val="22"/>
          <w:szCs w:val="22"/>
        </w:rPr>
        <w:t>professionnelles</w:t>
      </w:r>
      <w:proofErr w:type="spellEnd"/>
    </w:p>
    <w:p w14:paraId="41D763C5" w14:textId="77777777" w:rsidR="00073D56" w:rsidRPr="00073D56" w:rsidRDefault="00073D56" w:rsidP="00073D56">
      <w:pPr>
        <w:spacing w:line="276" w:lineRule="auto"/>
        <w:ind w:left="720"/>
        <w:rPr>
          <w:rFonts w:ascii="Arial" w:eastAsia="Calibri" w:hAnsi="Arial" w:cs="Arial"/>
          <w:b/>
          <w:bCs/>
          <w:iCs/>
          <w:sz w:val="22"/>
          <w:szCs w:val="22"/>
        </w:rPr>
      </w:pPr>
    </w:p>
    <w:p w14:paraId="7F1B5162" w14:textId="15AFFE91" w:rsidR="00073D56" w:rsidRPr="00073D56" w:rsidRDefault="00301065" w:rsidP="00073D56">
      <w:pPr>
        <w:ind w:firstLine="720"/>
        <w:rPr>
          <w:rFonts w:ascii="Arial" w:eastAsia="Arial" w:hAnsi="Arial" w:cs="Arial"/>
          <w:sz w:val="22"/>
          <w:szCs w:val="22"/>
          <w:lang w:eastAsia="x-none"/>
        </w:rPr>
      </w:pPr>
      <w:r w:rsidRPr="00D749E6">
        <w:rPr>
          <w:rFonts w:ascii="Arial" w:eastAsia="Arial" w:hAnsi="Arial" w:cs="Arial"/>
          <w:color w:val="1C1C1C"/>
          <w:sz w:val="22"/>
          <w:szCs w:val="22"/>
          <w:lang w:eastAsia="x-none"/>
        </w:rPr>
        <w:t xml:space="preserve">Le </w:t>
      </w:r>
      <w:proofErr w:type="spellStart"/>
      <w:r w:rsidRPr="00D749E6">
        <w:rPr>
          <w:rFonts w:ascii="Arial" w:eastAsia="Arial" w:hAnsi="Arial" w:cs="Arial"/>
          <w:color w:val="1C1C1C"/>
          <w:sz w:val="22"/>
          <w:szCs w:val="22"/>
          <w:lang w:eastAsia="x-none"/>
        </w:rPr>
        <w:t>candidat</w:t>
      </w:r>
      <w:proofErr w:type="spellEnd"/>
      <w:r w:rsidRPr="00D749E6">
        <w:rPr>
          <w:rFonts w:ascii="Arial" w:eastAsia="Arial" w:hAnsi="Arial" w:cs="Arial"/>
          <w:color w:val="1C1C1C"/>
          <w:sz w:val="22"/>
          <w:szCs w:val="22"/>
          <w:lang w:eastAsia="x-none"/>
        </w:rPr>
        <w:t xml:space="preserve"> </w:t>
      </w:r>
      <w:proofErr w:type="spellStart"/>
      <w:r w:rsidRPr="00D749E6">
        <w:rPr>
          <w:rFonts w:ascii="Arial" w:eastAsia="Arial" w:hAnsi="Arial" w:cs="Arial"/>
          <w:color w:val="1C1C1C"/>
          <w:sz w:val="22"/>
          <w:szCs w:val="22"/>
          <w:lang w:eastAsia="x-none"/>
        </w:rPr>
        <w:t>doit</w:t>
      </w:r>
      <w:proofErr w:type="spellEnd"/>
      <w:r>
        <w:rPr>
          <w:rFonts w:ascii="Arial" w:eastAsia="Arial" w:hAnsi="Arial" w:cs="Arial"/>
          <w:color w:val="1D1D1D"/>
          <w:sz w:val="22"/>
          <w:szCs w:val="22"/>
          <w:lang w:eastAsia="x-none"/>
        </w:rPr>
        <w:t>:</w:t>
      </w:r>
    </w:p>
    <w:p w14:paraId="560E0E1E" w14:textId="77777777" w:rsidR="00073D56" w:rsidRPr="00073D56" w:rsidRDefault="00073D56" w:rsidP="00073D56">
      <w:pPr>
        <w:widowControl w:val="0"/>
        <w:autoSpaceDE w:val="0"/>
        <w:autoSpaceDN w:val="0"/>
        <w:rPr>
          <w:rFonts w:ascii="Arial" w:eastAsia="Arial" w:hAnsi="Arial" w:cs="Arial"/>
          <w:sz w:val="22"/>
          <w:szCs w:val="22"/>
        </w:rPr>
      </w:pPr>
    </w:p>
    <w:p w14:paraId="744075ED" w14:textId="5DC5992E" w:rsidR="00073D56" w:rsidRPr="00D63327" w:rsidRDefault="00D63327" w:rsidP="00D63327">
      <w:pPr>
        <w:widowControl w:val="0"/>
        <w:numPr>
          <w:ilvl w:val="0"/>
          <w:numId w:val="14"/>
        </w:numPr>
        <w:autoSpaceDE w:val="0"/>
        <w:autoSpaceDN w:val="0"/>
        <w:spacing w:line="276" w:lineRule="auto"/>
        <w:ind w:left="1080"/>
        <w:jc w:val="both"/>
        <w:rPr>
          <w:rFonts w:ascii="Arial" w:eastAsia="Arial" w:hAnsi="Arial" w:cs="Arial"/>
          <w:sz w:val="22"/>
          <w:szCs w:val="22"/>
          <w:lang w:val="fr-FR"/>
        </w:rPr>
      </w:pPr>
      <w:r>
        <w:rPr>
          <w:rFonts w:ascii="Arial" w:eastAsia="Arial" w:hAnsi="Arial" w:cs="Arial"/>
          <w:sz w:val="22"/>
          <w:szCs w:val="22"/>
          <w:lang w:val="fr-FR"/>
        </w:rPr>
        <w:t>Avoir au minimum</w:t>
      </w:r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une maîtrise en assurance et/ou en gestion des risques, en études quantitatives, en commerce ou études commerciales. Être titulaire d'une qualification professionnelle en assurance reconnue au niveau international, par exemple 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Associateship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of the 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Chartered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Insurance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Institute (ACII) /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Fellow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of the 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Insurance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Institute of South </w:t>
      </w:r>
      <w:proofErr w:type="spellStart"/>
      <w:r w:rsidRPr="00D63327">
        <w:rPr>
          <w:rFonts w:ascii="Arial" w:eastAsia="Arial" w:hAnsi="Arial" w:cs="Arial"/>
          <w:sz w:val="22"/>
          <w:szCs w:val="22"/>
          <w:lang w:val="fr-FR"/>
        </w:rPr>
        <w:t>Africa</w:t>
      </w:r>
      <w:proofErr w:type="spellEnd"/>
      <w:r w:rsidRPr="00D63327">
        <w:rPr>
          <w:rFonts w:ascii="Arial" w:eastAsia="Arial" w:hAnsi="Arial" w:cs="Arial"/>
          <w:sz w:val="22"/>
          <w:szCs w:val="22"/>
          <w:lang w:val="fr-FR"/>
        </w:rPr>
        <w:t xml:space="preserve"> (FIISA). Des qualifications équivalentes et internationalement reconnues pour les pays francophones devraient être prises en considération.</w:t>
      </w:r>
    </w:p>
    <w:p w14:paraId="789B8B6F" w14:textId="77777777" w:rsidR="009E65BB" w:rsidRPr="00D63327" w:rsidRDefault="009E65BB" w:rsidP="009E65BB">
      <w:pPr>
        <w:widowControl w:val="0"/>
        <w:autoSpaceDE w:val="0"/>
        <w:autoSpaceDN w:val="0"/>
        <w:spacing w:line="276" w:lineRule="auto"/>
        <w:ind w:left="1080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14:paraId="5897BDEC" w14:textId="547314EB" w:rsidR="00073D56" w:rsidRPr="00D63327" w:rsidRDefault="00D63327" w:rsidP="00D63327">
      <w:pPr>
        <w:widowControl w:val="0"/>
        <w:numPr>
          <w:ilvl w:val="0"/>
          <w:numId w:val="14"/>
        </w:numPr>
        <w:autoSpaceDE w:val="0"/>
        <w:autoSpaceDN w:val="0"/>
        <w:spacing w:line="259" w:lineRule="auto"/>
        <w:ind w:left="1080"/>
        <w:jc w:val="both"/>
        <w:rPr>
          <w:rFonts w:ascii="Arial" w:eastAsia="Arial" w:hAnsi="Arial" w:cs="Arial"/>
          <w:sz w:val="22"/>
          <w:szCs w:val="22"/>
          <w:lang w:val="fr-FR"/>
        </w:rPr>
      </w:pPr>
      <w:r w:rsidRPr="00D63327">
        <w:rPr>
          <w:rFonts w:ascii="Arial" w:eastAsia="Arial" w:hAnsi="Arial" w:cs="Arial"/>
          <w:color w:val="282828"/>
          <w:sz w:val="22"/>
          <w:szCs w:val="22"/>
          <w:lang w:val="fr-FR"/>
        </w:rPr>
        <w:t>Être ressortissant d'un pays membre de la carte jaune du COMESA</w:t>
      </w:r>
      <w:r w:rsidR="00073D56" w:rsidRPr="00D63327">
        <w:rPr>
          <w:rFonts w:ascii="Arial" w:eastAsia="Arial" w:hAnsi="Arial" w:cs="Arial"/>
          <w:color w:val="181818"/>
          <w:sz w:val="22"/>
          <w:szCs w:val="22"/>
          <w:lang w:val="fr-FR"/>
        </w:rPr>
        <w:t>.</w:t>
      </w:r>
    </w:p>
    <w:p w14:paraId="505DE07F" w14:textId="77777777" w:rsidR="00073D56" w:rsidRPr="00D63327" w:rsidRDefault="00073D56" w:rsidP="009E65BB">
      <w:pPr>
        <w:widowControl w:val="0"/>
        <w:autoSpaceDE w:val="0"/>
        <w:autoSpaceDN w:val="0"/>
        <w:spacing w:line="259" w:lineRule="auto"/>
        <w:ind w:left="1260"/>
        <w:jc w:val="both"/>
        <w:rPr>
          <w:rFonts w:ascii="Arial" w:eastAsia="Arial" w:hAnsi="Arial" w:cs="Arial"/>
          <w:sz w:val="22"/>
          <w:szCs w:val="22"/>
          <w:lang w:val="fr-FR"/>
        </w:rPr>
      </w:pPr>
    </w:p>
    <w:p w14:paraId="3C7A5934" w14:textId="4D2D15EE" w:rsidR="00073D56" w:rsidRPr="00073D56" w:rsidRDefault="00073D56" w:rsidP="009E65BB">
      <w:pPr>
        <w:spacing w:line="276" w:lineRule="auto"/>
        <w:ind w:left="540" w:hanging="180"/>
        <w:rPr>
          <w:rFonts w:ascii="Arial" w:eastAsia="Arial" w:hAnsi="Arial" w:cs="Arial"/>
          <w:b/>
          <w:bCs/>
          <w:color w:val="282828"/>
          <w:sz w:val="22"/>
          <w:szCs w:val="22"/>
        </w:rPr>
      </w:pPr>
      <w:r w:rsidRPr="00073D56">
        <w:rPr>
          <w:rFonts w:ascii="Arial" w:eastAsia="Arial" w:hAnsi="Arial" w:cs="Arial"/>
          <w:b/>
          <w:bCs/>
          <w:color w:val="282828"/>
          <w:sz w:val="22"/>
          <w:szCs w:val="22"/>
        </w:rPr>
        <w:t xml:space="preserve">(b) </w:t>
      </w:r>
      <w:proofErr w:type="spellStart"/>
      <w:r w:rsidRPr="00073D56">
        <w:rPr>
          <w:rFonts w:ascii="Arial" w:eastAsia="Arial" w:hAnsi="Arial" w:cs="Arial"/>
          <w:b/>
          <w:bCs/>
          <w:color w:val="282828"/>
          <w:sz w:val="22"/>
          <w:szCs w:val="22"/>
        </w:rPr>
        <w:t>Exp</w:t>
      </w:r>
      <w:r w:rsidR="00D63327">
        <w:rPr>
          <w:rFonts w:ascii="Arial" w:eastAsia="Arial" w:hAnsi="Arial" w:cs="Arial"/>
          <w:b/>
          <w:bCs/>
          <w:color w:val="282828"/>
          <w:sz w:val="22"/>
          <w:szCs w:val="22"/>
        </w:rPr>
        <w:t>é</w:t>
      </w:r>
      <w:r w:rsidRPr="00073D56">
        <w:rPr>
          <w:rFonts w:ascii="Arial" w:eastAsia="Arial" w:hAnsi="Arial" w:cs="Arial"/>
          <w:b/>
          <w:bCs/>
          <w:color w:val="282828"/>
          <w:sz w:val="22"/>
          <w:szCs w:val="22"/>
        </w:rPr>
        <w:t>rience</w:t>
      </w:r>
      <w:proofErr w:type="spellEnd"/>
      <w:r w:rsidRPr="00073D56">
        <w:rPr>
          <w:rFonts w:ascii="Arial" w:eastAsia="Arial" w:hAnsi="Arial" w:cs="Arial"/>
          <w:b/>
          <w:bCs/>
          <w:color w:val="282828"/>
          <w:sz w:val="22"/>
          <w:szCs w:val="22"/>
        </w:rPr>
        <w:t xml:space="preserve"> </w:t>
      </w:r>
    </w:p>
    <w:p w14:paraId="3CBCFD67" w14:textId="77777777" w:rsidR="00073D56" w:rsidRPr="00073D56" w:rsidRDefault="00073D56" w:rsidP="00073D56">
      <w:pPr>
        <w:widowControl w:val="0"/>
        <w:autoSpaceDE w:val="0"/>
        <w:autoSpaceDN w:val="0"/>
        <w:spacing w:line="259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9522645" w14:textId="1E9E6E49" w:rsidR="00073D56" w:rsidRPr="00D63327" w:rsidRDefault="00D63327" w:rsidP="00D63327">
      <w:pPr>
        <w:widowControl w:val="0"/>
        <w:numPr>
          <w:ilvl w:val="0"/>
          <w:numId w:val="14"/>
        </w:numPr>
        <w:autoSpaceDE w:val="0"/>
        <w:autoSpaceDN w:val="0"/>
        <w:spacing w:after="200" w:line="259" w:lineRule="auto"/>
        <w:ind w:left="1080"/>
        <w:jc w:val="both"/>
        <w:rPr>
          <w:rFonts w:ascii="Arial" w:eastAsia="Arial" w:hAnsi="Arial" w:cs="Arial"/>
          <w:sz w:val="22"/>
          <w:szCs w:val="22"/>
          <w:lang w:val="fr-FR"/>
        </w:rPr>
      </w:pPr>
      <w:r w:rsidRPr="00D63327">
        <w:rPr>
          <w:rFonts w:ascii="Arial" w:eastAsia="Arial" w:hAnsi="Arial" w:cs="Arial"/>
          <w:color w:val="1D1D1D"/>
          <w:sz w:val="22"/>
          <w:szCs w:val="22"/>
          <w:lang w:val="fr-FR"/>
        </w:rPr>
        <w:t xml:space="preserve">Avoir au </w:t>
      </w:r>
      <w:r>
        <w:rPr>
          <w:rFonts w:ascii="Arial" w:eastAsia="Arial" w:hAnsi="Arial" w:cs="Arial"/>
          <w:color w:val="1D1D1D"/>
          <w:sz w:val="22"/>
          <w:szCs w:val="22"/>
          <w:lang w:val="fr-FR"/>
        </w:rPr>
        <w:t>minimum</w:t>
      </w:r>
      <w:r w:rsidRPr="00D63327">
        <w:rPr>
          <w:rFonts w:ascii="Arial" w:eastAsia="Arial" w:hAnsi="Arial" w:cs="Arial"/>
          <w:color w:val="1D1D1D"/>
          <w:sz w:val="22"/>
          <w:szCs w:val="22"/>
          <w:lang w:val="fr-FR"/>
        </w:rPr>
        <w:t xml:space="preserve"> 10 ans d'expérience dans le domaine de l'assurance, dont 5 ans au niveau de la direction. Une expérience de travail au sein d'organisations internationales ou intergouvernementales</w:t>
      </w:r>
      <w:r>
        <w:rPr>
          <w:rFonts w:ascii="Arial" w:eastAsia="Arial" w:hAnsi="Arial" w:cs="Arial"/>
          <w:color w:val="1D1D1D"/>
          <w:sz w:val="22"/>
          <w:szCs w:val="22"/>
          <w:lang w:val="fr-FR"/>
        </w:rPr>
        <w:t xml:space="preserve"> serait un atout supplémentaire</w:t>
      </w:r>
      <w:r w:rsidR="00073D56" w:rsidRPr="00D63327">
        <w:rPr>
          <w:rFonts w:ascii="Arial" w:eastAsia="Calibri" w:hAnsi="Arial" w:cs="Arial"/>
          <w:sz w:val="22"/>
          <w:szCs w:val="22"/>
          <w:lang w:val="fr-FR"/>
        </w:rPr>
        <w:t>.</w:t>
      </w:r>
      <w:r w:rsidR="00073D56" w:rsidRPr="00D63327">
        <w:rPr>
          <w:rFonts w:ascii="Arial" w:eastAsia="Arial" w:hAnsi="Arial" w:cs="Arial"/>
          <w:sz w:val="22"/>
          <w:szCs w:val="22"/>
          <w:lang w:val="fr-FR"/>
        </w:rPr>
        <w:t xml:space="preserve"> </w:t>
      </w:r>
    </w:p>
    <w:p w14:paraId="1F92F458" w14:textId="28716BCF" w:rsidR="00073D56" w:rsidRPr="00D63327" w:rsidRDefault="00D63327" w:rsidP="00D63327">
      <w:pPr>
        <w:widowControl w:val="0"/>
        <w:numPr>
          <w:ilvl w:val="0"/>
          <w:numId w:val="14"/>
        </w:numPr>
        <w:autoSpaceDE w:val="0"/>
        <w:autoSpaceDN w:val="0"/>
        <w:spacing w:after="200" w:line="259" w:lineRule="auto"/>
        <w:ind w:left="1080"/>
        <w:jc w:val="both"/>
        <w:rPr>
          <w:rFonts w:ascii="Arial" w:eastAsia="Arial" w:hAnsi="Arial" w:cs="Arial"/>
          <w:color w:val="0A0A0A"/>
          <w:sz w:val="22"/>
          <w:szCs w:val="22"/>
          <w:lang w:val="fr-FR"/>
        </w:rPr>
      </w:pPr>
      <w:r w:rsidRPr="00D63327">
        <w:rPr>
          <w:rFonts w:ascii="Arial" w:eastAsia="Arial" w:hAnsi="Arial" w:cs="Arial"/>
          <w:color w:val="181818"/>
          <w:sz w:val="22"/>
          <w:szCs w:val="22"/>
          <w:lang w:val="fr-FR"/>
        </w:rPr>
        <w:t>Avoir l'expérience et la connaissance des procédures des conférences régionales</w:t>
      </w:r>
      <w:r w:rsidR="00073D56" w:rsidRPr="00D63327">
        <w:rPr>
          <w:rFonts w:ascii="Arial" w:eastAsia="Arial" w:hAnsi="Arial" w:cs="Arial"/>
          <w:color w:val="0F0F0F"/>
          <w:sz w:val="22"/>
          <w:szCs w:val="22"/>
          <w:lang w:val="fr-FR"/>
        </w:rPr>
        <w:t>.</w:t>
      </w:r>
      <w:r w:rsidR="00073D56" w:rsidRPr="00D63327">
        <w:rPr>
          <w:rFonts w:ascii="Arial" w:eastAsia="Arial" w:hAnsi="Arial" w:cs="Arial"/>
          <w:color w:val="1F1F1F"/>
          <w:sz w:val="22"/>
          <w:szCs w:val="22"/>
          <w:lang w:val="fr-FR"/>
        </w:rPr>
        <w:t xml:space="preserve"> </w:t>
      </w:r>
    </w:p>
    <w:p w14:paraId="63B48E30" w14:textId="77777777" w:rsidR="00073D56" w:rsidRPr="00D63327" w:rsidRDefault="00073D56" w:rsidP="00073D56">
      <w:pPr>
        <w:tabs>
          <w:tab w:val="left" w:pos="360"/>
        </w:tabs>
        <w:spacing w:line="276" w:lineRule="auto"/>
        <w:rPr>
          <w:rFonts w:ascii="Arial" w:eastAsia="Calibri" w:hAnsi="Arial" w:cs="Arial"/>
          <w:sz w:val="22"/>
          <w:szCs w:val="22"/>
          <w:lang w:val="fr-FR"/>
        </w:rPr>
      </w:pPr>
    </w:p>
    <w:p w14:paraId="20BFA673" w14:textId="5BCEFE35" w:rsidR="00073D56" w:rsidRPr="00073D56" w:rsidRDefault="00073D56" w:rsidP="009E65BB">
      <w:pPr>
        <w:spacing w:line="276" w:lineRule="auto"/>
        <w:ind w:left="540" w:hanging="180"/>
        <w:rPr>
          <w:rFonts w:ascii="Arial" w:eastAsia="Calibri" w:hAnsi="Arial" w:cs="Arial"/>
          <w:b/>
          <w:bCs/>
          <w:sz w:val="22"/>
          <w:szCs w:val="22"/>
        </w:rPr>
      </w:pPr>
      <w:r w:rsidRPr="00073D56">
        <w:rPr>
          <w:rFonts w:ascii="Arial" w:eastAsia="Calibri" w:hAnsi="Arial" w:cs="Arial"/>
          <w:b/>
          <w:bCs/>
          <w:sz w:val="22"/>
          <w:szCs w:val="22"/>
        </w:rPr>
        <w:lastRenderedPageBreak/>
        <w:t xml:space="preserve">(c) </w:t>
      </w:r>
      <w:proofErr w:type="spellStart"/>
      <w:r w:rsidR="00D63327">
        <w:rPr>
          <w:rFonts w:ascii="Arial" w:eastAsia="Calibri" w:hAnsi="Arial" w:cs="Arial"/>
          <w:b/>
          <w:bCs/>
          <w:sz w:val="22"/>
          <w:szCs w:val="22"/>
        </w:rPr>
        <w:t>Compétences</w:t>
      </w:r>
      <w:proofErr w:type="spellEnd"/>
      <w:r w:rsidR="00D63327">
        <w:rPr>
          <w:rFonts w:ascii="Arial" w:eastAsia="Calibri" w:hAnsi="Arial" w:cs="Arial"/>
          <w:b/>
          <w:bCs/>
          <w:sz w:val="22"/>
          <w:szCs w:val="22"/>
        </w:rPr>
        <w:t xml:space="preserve"> techniques</w:t>
      </w:r>
      <w:r w:rsidRPr="00073D56">
        <w:rPr>
          <w:rFonts w:ascii="Arial" w:eastAsia="Calibri" w:hAnsi="Arial" w:cs="Arial"/>
          <w:b/>
          <w:bCs/>
          <w:sz w:val="22"/>
          <w:szCs w:val="22"/>
        </w:rPr>
        <w:t xml:space="preserve"> </w:t>
      </w:r>
    </w:p>
    <w:p w14:paraId="7361498A" w14:textId="77777777" w:rsidR="00073D56" w:rsidRPr="00073D56" w:rsidRDefault="00073D56" w:rsidP="00073D56">
      <w:pPr>
        <w:spacing w:line="276" w:lineRule="auto"/>
        <w:ind w:left="360"/>
        <w:rPr>
          <w:rFonts w:ascii="Arial" w:eastAsia="Calibri" w:hAnsi="Arial" w:cs="Arial"/>
          <w:b/>
          <w:bCs/>
          <w:sz w:val="22"/>
          <w:szCs w:val="22"/>
        </w:rPr>
      </w:pPr>
    </w:p>
    <w:p w14:paraId="764F2313" w14:textId="52307D74" w:rsidR="00073D56" w:rsidRPr="007855E0" w:rsidRDefault="007855E0" w:rsidP="007855E0">
      <w:pPr>
        <w:numPr>
          <w:ilvl w:val="0"/>
          <w:numId w:val="16"/>
        </w:numPr>
        <w:spacing w:after="200" w:line="276" w:lineRule="auto"/>
        <w:ind w:left="1440"/>
        <w:rPr>
          <w:rFonts w:ascii="Arial" w:eastAsia="Calibri" w:hAnsi="Arial" w:cs="Arial"/>
          <w:b/>
          <w:bCs/>
          <w:sz w:val="22"/>
          <w:szCs w:val="22"/>
          <w:lang w:val="fr-FR"/>
        </w:rPr>
      </w:pPr>
      <w:r w:rsidRPr="007855E0">
        <w:rPr>
          <w:rFonts w:ascii="Arial" w:eastAsia="Calibri" w:hAnsi="Arial" w:cs="Arial"/>
          <w:sz w:val="22"/>
          <w:szCs w:val="22"/>
          <w:lang w:val="fr-FR"/>
        </w:rPr>
        <w:t>Solides compétences en matière de relations interpersonnelles et de communication et capacité à travailler efficacement avec un large éventail de parties prenantes au se</w:t>
      </w:r>
      <w:r>
        <w:rPr>
          <w:rFonts w:ascii="Arial" w:eastAsia="Calibri" w:hAnsi="Arial" w:cs="Arial"/>
          <w:sz w:val="22"/>
          <w:szCs w:val="22"/>
          <w:lang w:val="fr-FR"/>
        </w:rPr>
        <w:t>in d'une communauté diversifiée</w:t>
      </w:r>
      <w:r w:rsidR="00073D56" w:rsidRPr="007855E0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55017820" w14:textId="7AD3E192" w:rsidR="00073D56" w:rsidRPr="007855E0" w:rsidRDefault="007855E0" w:rsidP="007855E0">
      <w:pPr>
        <w:numPr>
          <w:ilvl w:val="0"/>
          <w:numId w:val="16"/>
        </w:numPr>
        <w:spacing w:after="200" w:line="276" w:lineRule="auto"/>
        <w:ind w:left="1440"/>
        <w:rPr>
          <w:rFonts w:ascii="Arial" w:eastAsia="Calibri" w:hAnsi="Arial" w:cs="Arial"/>
          <w:sz w:val="22"/>
          <w:szCs w:val="22"/>
          <w:lang w:val="fr-FR"/>
        </w:rPr>
      </w:pPr>
      <w:r w:rsidRPr="007855E0">
        <w:rPr>
          <w:rFonts w:ascii="Arial" w:eastAsia="Calibri" w:hAnsi="Arial" w:cs="Arial"/>
          <w:sz w:val="22"/>
          <w:szCs w:val="22"/>
          <w:lang w:val="fr-FR"/>
        </w:rPr>
        <w:t>Professionnalisme avéré dans le domaine de l'assurance et de la gestion des risques</w:t>
      </w:r>
      <w:r w:rsidR="00073D56" w:rsidRPr="007855E0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346A56F1" w14:textId="11841407" w:rsidR="00073D56" w:rsidRPr="007855E0" w:rsidRDefault="007855E0" w:rsidP="007855E0">
      <w:pPr>
        <w:numPr>
          <w:ilvl w:val="0"/>
          <w:numId w:val="16"/>
        </w:numPr>
        <w:spacing w:after="200" w:line="276" w:lineRule="auto"/>
        <w:ind w:left="1440"/>
        <w:rPr>
          <w:rFonts w:ascii="Arial" w:eastAsia="Calibri" w:hAnsi="Arial" w:cs="Arial"/>
          <w:sz w:val="22"/>
          <w:szCs w:val="22"/>
          <w:lang w:val="fr-FR"/>
        </w:rPr>
      </w:pPr>
      <w:r w:rsidRPr="007855E0">
        <w:rPr>
          <w:rFonts w:ascii="Arial" w:eastAsia="Calibri" w:hAnsi="Arial" w:cs="Arial"/>
          <w:sz w:val="22"/>
          <w:szCs w:val="22"/>
          <w:lang w:val="fr-FR"/>
        </w:rPr>
        <w:t>Excellentes compétences en matière de planification, d'organisation, d'analyse et de prise de décision</w:t>
      </w:r>
      <w:r w:rsidR="00073D56" w:rsidRPr="007855E0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6E9623EE" w14:textId="10CC318C" w:rsidR="00073D56" w:rsidRPr="007855E0" w:rsidRDefault="007855E0" w:rsidP="007855E0">
      <w:pPr>
        <w:numPr>
          <w:ilvl w:val="0"/>
          <w:numId w:val="16"/>
        </w:numPr>
        <w:spacing w:after="200" w:line="276" w:lineRule="auto"/>
        <w:ind w:left="1440"/>
        <w:rPr>
          <w:rFonts w:ascii="Arial" w:eastAsia="Calibri" w:hAnsi="Arial" w:cs="Arial"/>
          <w:sz w:val="22"/>
          <w:szCs w:val="22"/>
          <w:lang w:val="fr-FR"/>
        </w:rPr>
      </w:pPr>
      <w:r w:rsidRPr="007855E0">
        <w:rPr>
          <w:rFonts w:ascii="Arial" w:eastAsia="Calibri" w:hAnsi="Arial" w:cs="Arial"/>
          <w:sz w:val="22"/>
          <w:szCs w:val="22"/>
          <w:lang w:val="fr-FR"/>
        </w:rPr>
        <w:t xml:space="preserve">Excellente expérience confirmée en matière de gestion et </w:t>
      </w:r>
      <w:r>
        <w:rPr>
          <w:rFonts w:ascii="Arial" w:eastAsia="Calibri" w:hAnsi="Arial" w:cs="Arial"/>
          <w:sz w:val="22"/>
          <w:szCs w:val="22"/>
          <w:lang w:val="fr-FR"/>
        </w:rPr>
        <w:t>attachement au travail d’équipe</w:t>
      </w:r>
      <w:r w:rsidR="00073D56" w:rsidRPr="007855E0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10ED4D23" w14:textId="69844D1D" w:rsidR="00073D56" w:rsidRPr="00073D56" w:rsidRDefault="007855E0" w:rsidP="007855E0">
      <w:pPr>
        <w:numPr>
          <w:ilvl w:val="0"/>
          <w:numId w:val="16"/>
        </w:numPr>
        <w:spacing w:line="276" w:lineRule="auto"/>
        <w:ind w:left="1440"/>
        <w:rPr>
          <w:rFonts w:ascii="Arial" w:eastAsia="Calibri" w:hAnsi="Arial" w:cs="Arial"/>
          <w:sz w:val="22"/>
          <w:szCs w:val="22"/>
        </w:rPr>
      </w:pPr>
      <w:proofErr w:type="spellStart"/>
      <w:r w:rsidRPr="007855E0">
        <w:rPr>
          <w:rFonts w:ascii="Arial" w:eastAsia="Calibri" w:hAnsi="Arial" w:cs="Arial"/>
          <w:sz w:val="22"/>
          <w:szCs w:val="22"/>
        </w:rPr>
        <w:t>Connaissances</w:t>
      </w:r>
      <w:proofErr w:type="spellEnd"/>
      <w:r w:rsidRPr="007855E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855E0">
        <w:rPr>
          <w:rFonts w:ascii="Arial" w:eastAsia="Calibri" w:hAnsi="Arial" w:cs="Arial"/>
          <w:sz w:val="22"/>
          <w:szCs w:val="22"/>
        </w:rPr>
        <w:t>informatiques</w:t>
      </w:r>
      <w:proofErr w:type="spellEnd"/>
      <w:r w:rsidRPr="007855E0">
        <w:rPr>
          <w:rFonts w:ascii="Arial" w:eastAsia="Calibri" w:hAnsi="Arial" w:cs="Arial"/>
          <w:sz w:val="22"/>
          <w:szCs w:val="22"/>
        </w:rPr>
        <w:t xml:space="preserve"> </w:t>
      </w:r>
      <w:proofErr w:type="spellStart"/>
      <w:r w:rsidRPr="007855E0">
        <w:rPr>
          <w:rFonts w:ascii="Arial" w:eastAsia="Calibri" w:hAnsi="Arial" w:cs="Arial"/>
          <w:sz w:val="22"/>
          <w:szCs w:val="22"/>
        </w:rPr>
        <w:t>actualisées</w:t>
      </w:r>
      <w:proofErr w:type="spellEnd"/>
      <w:r w:rsidR="00073D56" w:rsidRPr="00073D56">
        <w:rPr>
          <w:rFonts w:ascii="Arial" w:eastAsia="Calibri" w:hAnsi="Arial" w:cs="Arial"/>
          <w:sz w:val="22"/>
          <w:szCs w:val="22"/>
        </w:rPr>
        <w:t>.</w:t>
      </w:r>
    </w:p>
    <w:p w14:paraId="7AB4EBF0" w14:textId="77777777" w:rsidR="00073D56" w:rsidRPr="00073D56" w:rsidRDefault="00073D56" w:rsidP="002D3D26">
      <w:pPr>
        <w:ind w:left="1440"/>
        <w:rPr>
          <w:rFonts w:ascii="Arial" w:eastAsia="Calibri" w:hAnsi="Arial" w:cs="Arial"/>
          <w:sz w:val="22"/>
          <w:szCs w:val="22"/>
        </w:rPr>
      </w:pPr>
    </w:p>
    <w:p w14:paraId="09CC472F" w14:textId="77777777" w:rsidR="00073D56" w:rsidRPr="00073D56" w:rsidRDefault="00073D56" w:rsidP="002D3D26">
      <w:pPr>
        <w:spacing w:line="20" w:lineRule="atLeast"/>
        <w:ind w:left="1980"/>
        <w:contextualSpacing/>
        <w:jc w:val="both"/>
        <w:rPr>
          <w:rFonts w:ascii="Arial" w:eastAsia="Calibri" w:hAnsi="Arial" w:cs="Arial"/>
          <w:sz w:val="22"/>
          <w:szCs w:val="22"/>
        </w:rPr>
      </w:pPr>
    </w:p>
    <w:p w14:paraId="7CD38640" w14:textId="430AD809" w:rsidR="00073D56" w:rsidRPr="00073D56" w:rsidRDefault="00073D56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073D56">
        <w:rPr>
          <w:rFonts w:ascii="Arial" w:hAnsi="Arial" w:cs="Arial"/>
          <w:b/>
          <w:bCs/>
        </w:rPr>
        <w:t xml:space="preserve">GRADE </w:t>
      </w:r>
      <w:r w:rsidR="007855E0">
        <w:rPr>
          <w:rFonts w:ascii="Arial" w:hAnsi="Arial" w:cs="Arial"/>
          <w:b/>
          <w:bCs/>
        </w:rPr>
        <w:t>ET</w:t>
      </w:r>
      <w:r w:rsidRPr="00073D56">
        <w:rPr>
          <w:rFonts w:ascii="Arial" w:hAnsi="Arial" w:cs="Arial"/>
          <w:b/>
          <w:bCs/>
        </w:rPr>
        <w:t xml:space="preserve"> P</w:t>
      </w:r>
      <w:r w:rsidR="007855E0">
        <w:rPr>
          <w:rFonts w:ascii="Arial" w:hAnsi="Arial" w:cs="Arial"/>
          <w:b/>
          <w:bCs/>
        </w:rPr>
        <w:t>É</w:t>
      </w:r>
      <w:r w:rsidRPr="00073D56">
        <w:rPr>
          <w:rFonts w:ascii="Arial" w:hAnsi="Arial" w:cs="Arial"/>
          <w:b/>
          <w:bCs/>
        </w:rPr>
        <w:t>RIOD</w:t>
      </w:r>
      <w:r w:rsidR="007855E0">
        <w:rPr>
          <w:rFonts w:ascii="Arial" w:hAnsi="Arial" w:cs="Arial"/>
          <w:b/>
          <w:bCs/>
        </w:rPr>
        <w:t>E</w:t>
      </w:r>
    </w:p>
    <w:p w14:paraId="59D23D95" w14:textId="77777777" w:rsidR="00073D56" w:rsidRPr="00073D56" w:rsidRDefault="00073D56" w:rsidP="002D3D26">
      <w:pPr>
        <w:spacing w:line="276" w:lineRule="auto"/>
        <w:ind w:left="540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7191728A" w14:textId="02CAA3E8" w:rsidR="00073D56" w:rsidRPr="007855E0" w:rsidRDefault="006A3137" w:rsidP="00BD4E1D">
      <w:pPr>
        <w:spacing w:line="236" w:lineRule="auto"/>
        <w:ind w:left="360"/>
        <w:jc w:val="both"/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sz w:val="22"/>
          <w:szCs w:val="22"/>
          <w:lang w:val="fr-FR"/>
        </w:rPr>
        <w:t>Le</w:t>
      </w:r>
      <w:r w:rsidR="007855E0" w:rsidRPr="007855E0">
        <w:rPr>
          <w:rFonts w:ascii="Arial" w:eastAsia="Calibri" w:hAnsi="Arial" w:cs="Arial"/>
          <w:sz w:val="22"/>
          <w:szCs w:val="22"/>
          <w:lang w:val="fr-FR"/>
        </w:rPr>
        <w:t xml:space="preserve"> poste 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est </w:t>
      </w:r>
      <w:r w:rsidR="007855E0" w:rsidRPr="007855E0">
        <w:rPr>
          <w:rFonts w:ascii="Arial" w:eastAsia="Calibri" w:hAnsi="Arial" w:cs="Arial"/>
          <w:sz w:val="22"/>
          <w:szCs w:val="22"/>
          <w:lang w:val="fr-FR"/>
        </w:rPr>
        <w:t xml:space="preserve">de </w:t>
      </w:r>
      <w:r w:rsidR="007855E0">
        <w:rPr>
          <w:rFonts w:ascii="Arial" w:eastAsia="Calibri" w:hAnsi="Arial" w:cs="Arial"/>
          <w:sz w:val="22"/>
          <w:szCs w:val="22"/>
          <w:lang w:val="fr-FR"/>
        </w:rPr>
        <w:t>la C</w:t>
      </w:r>
      <w:r w:rsidR="007855E0" w:rsidRPr="007855E0">
        <w:rPr>
          <w:rFonts w:ascii="Arial" w:eastAsia="Calibri" w:hAnsi="Arial" w:cs="Arial"/>
          <w:sz w:val="22"/>
          <w:szCs w:val="22"/>
          <w:lang w:val="fr-FR"/>
        </w:rPr>
        <w:t xml:space="preserve">atégorie </w:t>
      </w:r>
      <w:r w:rsidR="007855E0">
        <w:rPr>
          <w:rFonts w:ascii="Arial" w:eastAsia="Calibri" w:hAnsi="Arial" w:cs="Arial"/>
          <w:sz w:val="22"/>
          <w:szCs w:val="22"/>
          <w:lang w:val="fr-FR"/>
        </w:rPr>
        <w:t xml:space="preserve">Administrateurs </w:t>
      </w:r>
      <w:r w:rsidR="007855E0" w:rsidRPr="007855E0">
        <w:rPr>
          <w:rFonts w:ascii="Arial" w:eastAsia="Calibri" w:hAnsi="Arial" w:cs="Arial"/>
          <w:sz w:val="22"/>
          <w:szCs w:val="22"/>
          <w:lang w:val="fr-FR"/>
        </w:rPr>
        <w:t xml:space="preserve">de niveau P4 et un poste </w:t>
      </w:r>
      <w:r w:rsidR="007855E0">
        <w:rPr>
          <w:rFonts w:ascii="Arial" w:eastAsia="Calibri" w:hAnsi="Arial" w:cs="Arial"/>
          <w:sz w:val="22"/>
          <w:szCs w:val="22"/>
          <w:lang w:val="fr-FR"/>
        </w:rPr>
        <w:t>permanent</w:t>
      </w:r>
      <w:r w:rsidR="007855E0" w:rsidRPr="007855E0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>
        <w:rPr>
          <w:rFonts w:ascii="Arial" w:hAnsi="Arial" w:cs="Arial"/>
          <w:sz w:val="22"/>
          <w:szCs w:val="22"/>
          <w:lang w:val="fr-FR"/>
        </w:rPr>
        <w:t>aux termes de</w:t>
      </w:r>
      <w:r w:rsidRPr="00D16CD4">
        <w:rPr>
          <w:rFonts w:ascii="Arial" w:hAnsi="Arial" w:cs="Arial"/>
          <w:sz w:val="22"/>
          <w:szCs w:val="22"/>
          <w:lang w:val="fr-FR"/>
        </w:rPr>
        <w:t xml:space="preserve"> contrats de personnel </w:t>
      </w:r>
      <w:r>
        <w:rPr>
          <w:rFonts w:ascii="Arial" w:hAnsi="Arial" w:cs="Arial"/>
          <w:sz w:val="22"/>
          <w:szCs w:val="22"/>
          <w:lang w:val="fr-FR"/>
        </w:rPr>
        <w:t>de la Catégorie Administrateurs</w:t>
      </w:r>
      <w:r w:rsidRPr="00D16CD4">
        <w:rPr>
          <w:rFonts w:ascii="Arial" w:hAnsi="Arial" w:cs="Arial"/>
          <w:sz w:val="22"/>
          <w:szCs w:val="22"/>
          <w:lang w:val="fr-FR"/>
        </w:rPr>
        <w:t xml:space="preserve"> établis par le 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D16CD4">
        <w:rPr>
          <w:rFonts w:ascii="Arial" w:hAnsi="Arial" w:cs="Arial"/>
          <w:sz w:val="22"/>
          <w:szCs w:val="22"/>
          <w:lang w:val="fr-FR"/>
        </w:rPr>
        <w:t xml:space="preserve">ecrétariat du Conseil des </w:t>
      </w:r>
      <w:r>
        <w:rPr>
          <w:rFonts w:ascii="Arial" w:hAnsi="Arial" w:cs="Arial"/>
          <w:sz w:val="22"/>
          <w:szCs w:val="22"/>
          <w:lang w:val="fr-FR"/>
        </w:rPr>
        <w:t>B</w:t>
      </w:r>
      <w:r w:rsidRPr="00D16CD4">
        <w:rPr>
          <w:rFonts w:ascii="Arial" w:hAnsi="Arial" w:cs="Arial"/>
          <w:sz w:val="22"/>
          <w:szCs w:val="22"/>
          <w:lang w:val="fr-FR"/>
        </w:rPr>
        <w:t>ureaux</w:t>
      </w:r>
      <w:r w:rsidR="00073D56" w:rsidRPr="007855E0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73E40A2C" w14:textId="77777777" w:rsidR="00073D56" w:rsidRPr="007855E0" w:rsidRDefault="00073D56" w:rsidP="002D3D26">
      <w:pPr>
        <w:spacing w:line="236" w:lineRule="auto"/>
        <w:ind w:left="720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E672583" w14:textId="77777777" w:rsidR="00073D56" w:rsidRPr="007855E0" w:rsidRDefault="00073D56" w:rsidP="002D3D26">
      <w:pPr>
        <w:spacing w:line="236" w:lineRule="auto"/>
        <w:ind w:left="720"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2616B8E1" w14:textId="1C06189A" w:rsidR="00073D56" w:rsidRPr="00073D56" w:rsidRDefault="00020FFF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073D56">
        <w:rPr>
          <w:rFonts w:ascii="Arial" w:hAnsi="Arial" w:cs="Arial"/>
          <w:b/>
          <w:bCs/>
        </w:rPr>
        <w:t>R</w:t>
      </w:r>
      <w:r w:rsidR="006A3137">
        <w:rPr>
          <w:rFonts w:ascii="Arial" w:hAnsi="Arial" w:cs="Arial"/>
          <w:b/>
          <w:bCs/>
        </w:rPr>
        <w:t>É</w:t>
      </w:r>
      <w:r w:rsidRPr="00073D56">
        <w:rPr>
          <w:rFonts w:ascii="Arial" w:hAnsi="Arial" w:cs="Arial"/>
          <w:b/>
          <w:bCs/>
        </w:rPr>
        <w:t>MUN</w:t>
      </w:r>
      <w:r w:rsidR="006A3137">
        <w:rPr>
          <w:rFonts w:ascii="Arial" w:hAnsi="Arial" w:cs="Arial"/>
          <w:b/>
          <w:bCs/>
        </w:rPr>
        <w:t>É</w:t>
      </w:r>
      <w:r w:rsidRPr="00073D56">
        <w:rPr>
          <w:rFonts w:ascii="Arial" w:hAnsi="Arial" w:cs="Arial"/>
          <w:b/>
          <w:bCs/>
        </w:rPr>
        <w:t>RATION</w:t>
      </w:r>
    </w:p>
    <w:p w14:paraId="50BF629C" w14:textId="77777777" w:rsidR="00073D56" w:rsidRPr="00073D56" w:rsidRDefault="00073D56" w:rsidP="002D3D26">
      <w:pPr>
        <w:spacing w:line="276" w:lineRule="auto"/>
        <w:ind w:left="540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5936D077" w14:textId="68065D98" w:rsidR="00073D56" w:rsidRPr="006A3137" w:rsidRDefault="006A3137" w:rsidP="00BD4E1D">
      <w:pPr>
        <w:spacing w:line="236" w:lineRule="auto"/>
        <w:ind w:left="360"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9C4CEA">
        <w:rPr>
          <w:rFonts w:ascii="Arial" w:hAnsi="Arial" w:cs="Arial"/>
          <w:sz w:val="22"/>
          <w:szCs w:val="22"/>
          <w:lang w:val="fr-FR"/>
        </w:rPr>
        <w:t xml:space="preserve">La rémunération sera conforme aux conditions de service du Secrétariat du Conseil des Bureaux pour le personnel </w:t>
      </w:r>
      <w:r>
        <w:rPr>
          <w:rFonts w:ascii="Arial" w:hAnsi="Arial" w:cs="Arial"/>
          <w:sz w:val="22"/>
          <w:szCs w:val="22"/>
          <w:lang w:val="fr-FR"/>
        </w:rPr>
        <w:t>de la Catégorie Administrateurs</w:t>
      </w:r>
      <w:r w:rsidRPr="009C4CEA">
        <w:rPr>
          <w:rFonts w:ascii="Arial" w:hAnsi="Arial" w:cs="Arial"/>
          <w:sz w:val="22"/>
          <w:szCs w:val="22"/>
          <w:lang w:val="fr-FR"/>
        </w:rPr>
        <w:t xml:space="preserve"> établi</w:t>
      </w:r>
      <w:r w:rsidR="00073D56" w:rsidRPr="006A3137">
        <w:rPr>
          <w:rFonts w:ascii="Arial" w:eastAsia="Calibri" w:hAnsi="Arial" w:cs="Arial"/>
          <w:sz w:val="22"/>
          <w:szCs w:val="22"/>
          <w:lang w:val="fr-FR"/>
        </w:rPr>
        <w:t>.</w:t>
      </w:r>
    </w:p>
    <w:p w14:paraId="26E83E3F" w14:textId="77777777" w:rsidR="00073D56" w:rsidRPr="006A3137" w:rsidRDefault="00073D56" w:rsidP="00073D56">
      <w:pPr>
        <w:spacing w:line="276" w:lineRule="auto"/>
        <w:ind w:left="720"/>
        <w:rPr>
          <w:rFonts w:ascii="Arial" w:eastAsia="Calibri" w:hAnsi="Arial" w:cs="Arial"/>
          <w:color w:val="000000" w:themeColor="text1"/>
          <w:sz w:val="22"/>
          <w:szCs w:val="22"/>
          <w:lang w:val="fr-FR"/>
        </w:rPr>
      </w:pPr>
    </w:p>
    <w:p w14:paraId="5322BD5F" w14:textId="77777777" w:rsidR="00BD4E1D" w:rsidRPr="006A3137" w:rsidRDefault="00BD4E1D" w:rsidP="00073D56">
      <w:pPr>
        <w:spacing w:line="276" w:lineRule="auto"/>
        <w:ind w:left="720"/>
        <w:rPr>
          <w:rFonts w:ascii="Arial" w:eastAsia="Calibri" w:hAnsi="Arial" w:cs="Arial"/>
          <w:color w:val="000000" w:themeColor="text1"/>
          <w:sz w:val="22"/>
          <w:szCs w:val="22"/>
          <w:lang w:val="fr-FR"/>
        </w:rPr>
      </w:pPr>
    </w:p>
    <w:p w14:paraId="36A8C8A2" w14:textId="6FCD8858" w:rsidR="00073D56" w:rsidRPr="00073D56" w:rsidRDefault="00073D56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073D56">
        <w:rPr>
          <w:rFonts w:ascii="Arial" w:hAnsi="Arial" w:cs="Arial"/>
          <w:b/>
          <w:bCs/>
        </w:rPr>
        <w:t>LANGUES</w:t>
      </w:r>
    </w:p>
    <w:p w14:paraId="0425CF37" w14:textId="77777777" w:rsidR="00073D56" w:rsidRPr="00073D56" w:rsidRDefault="00073D56" w:rsidP="00073D56">
      <w:pPr>
        <w:spacing w:line="276" w:lineRule="auto"/>
        <w:ind w:left="540"/>
        <w:contextualSpacing/>
        <w:jc w:val="both"/>
        <w:rPr>
          <w:rFonts w:ascii="Arial" w:eastAsia="Calibri" w:hAnsi="Arial" w:cs="Arial"/>
          <w:b/>
          <w:bCs/>
          <w:sz w:val="22"/>
          <w:szCs w:val="22"/>
        </w:rPr>
      </w:pPr>
    </w:p>
    <w:p w14:paraId="398B14B9" w14:textId="5059F187" w:rsidR="00073D56" w:rsidRPr="006A3137" w:rsidRDefault="006A3137" w:rsidP="00BD4E1D">
      <w:pPr>
        <w:spacing w:line="276" w:lineRule="auto"/>
        <w:ind w:left="360"/>
        <w:jc w:val="both"/>
        <w:rPr>
          <w:rFonts w:ascii="Arial" w:eastAsia="Calibri" w:hAnsi="Arial" w:cs="Arial"/>
          <w:b/>
          <w:color w:val="000000" w:themeColor="text1"/>
          <w:sz w:val="22"/>
          <w:szCs w:val="22"/>
          <w:lang w:val="fr-FR"/>
        </w:rPr>
      </w:pPr>
      <w:r w:rsidRPr="00B51589">
        <w:rPr>
          <w:rFonts w:ascii="Arial" w:hAnsi="Arial" w:cs="Arial"/>
          <w:sz w:val="22"/>
          <w:szCs w:val="22"/>
          <w:lang w:val="fr-FR"/>
        </w:rPr>
        <w:t>Les candidats doivent parler couramment l'anglais ; une connaissance pratique du français sera un atout supplémentaire</w:t>
      </w:r>
      <w:r w:rsidR="00073D56" w:rsidRPr="006A3137">
        <w:rPr>
          <w:rFonts w:ascii="Arial" w:eastAsia="Calibri" w:hAnsi="Arial" w:cs="Arial"/>
          <w:sz w:val="22"/>
          <w:szCs w:val="22"/>
          <w:lang w:val="fr-FR"/>
        </w:rPr>
        <w:t xml:space="preserve">. </w:t>
      </w:r>
    </w:p>
    <w:p w14:paraId="7E91825A" w14:textId="77777777" w:rsidR="00D7732F" w:rsidRPr="006A3137" w:rsidRDefault="00D7732F" w:rsidP="00D7732F">
      <w:pPr>
        <w:tabs>
          <w:tab w:val="left" w:pos="2520"/>
          <w:tab w:val="left" w:pos="3510"/>
        </w:tabs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10A2355A" w14:textId="77777777" w:rsidR="00C21080" w:rsidRPr="006A3137" w:rsidRDefault="00C21080" w:rsidP="00C2292D">
      <w:pPr>
        <w:spacing w:line="236" w:lineRule="auto"/>
        <w:ind w:left="720"/>
        <w:jc w:val="both"/>
        <w:rPr>
          <w:rFonts w:ascii="Arial" w:hAnsi="Arial" w:cs="Arial"/>
          <w:sz w:val="22"/>
          <w:szCs w:val="22"/>
          <w:lang w:val="fr-FR"/>
        </w:rPr>
      </w:pPr>
    </w:p>
    <w:p w14:paraId="3E74F7D5" w14:textId="3E864978" w:rsidR="00CD58E6" w:rsidRDefault="002E62E4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  <w:color w:val="000000" w:themeColor="text1"/>
        </w:rPr>
      </w:pPr>
      <w:r w:rsidRPr="006A3137">
        <w:rPr>
          <w:rFonts w:ascii="Arial" w:hAnsi="Arial" w:cs="Arial"/>
          <w:b/>
          <w:bCs/>
          <w:color w:val="000000" w:themeColor="text1"/>
          <w:lang w:val="fr-FR"/>
        </w:rPr>
        <w:t xml:space="preserve"> </w:t>
      </w:r>
      <w:r w:rsidR="006A3137">
        <w:rPr>
          <w:rFonts w:ascii="Arial" w:hAnsi="Arial" w:cs="Arial"/>
          <w:b/>
          <w:bCs/>
          <w:color w:val="000000" w:themeColor="text1"/>
          <w:lang w:val="fr-FR"/>
        </w:rPr>
        <w:t>DURÉE DE L’ENGAGEMENT</w:t>
      </w:r>
    </w:p>
    <w:p w14:paraId="44B04ACE" w14:textId="77777777" w:rsidR="006C19C6" w:rsidRPr="00C56E86" w:rsidRDefault="006C19C6" w:rsidP="00C56E86">
      <w:pPr>
        <w:jc w:val="both"/>
        <w:rPr>
          <w:rFonts w:ascii="Arial" w:hAnsi="Arial" w:cs="Arial"/>
          <w:b/>
          <w:bCs/>
          <w:color w:val="000000" w:themeColor="text1"/>
        </w:rPr>
      </w:pPr>
    </w:p>
    <w:p w14:paraId="4B6BE5AA" w14:textId="679EA4F9" w:rsidR="00CD58E6" w:rsidRPr="006A3137" w:rsidRDefault="006A3137" w:rsidP="00BD4E1D">
      <w:pPr>
        <w:spacing w:line="236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6A3137">
        <w:rPr>
          <w:rFonts w:ascii="Arial" w:hAnsi="Arial" w:cs="Arial"/>
          <w:sz w:val="22"/>
          <w:szCs w:val="22"/>
          <w:lang w:val="fr-FR"/>
        </w:rPr>
        <w:t>L'</w:t>
      </w:r>
      <w:r>
        <w:rPr>
          <w:rFonts w:ascii="Arial" w:hAnsi="Arial" w:cs="Arial"/>
          <w:sz w:val="22"/>
          <w:szCs w:val="22"/>
          <w:lang w:val="fr-FR"/>
        </w:rPr>
        <w:t>E</w:t>
      </w:r>
      <w:r w:rsidRPr="006A3137">
        <w:rPr>
          <w:rFonts w:ascii="Arial" w:hAnsi="Arial" w:cs="Arial"/>
          <w:sz w:val="22"/>
          <w:szCs w:val="22"/>
          <w:lang w:val="fr-FR"/>
        </w:rPr>
        <w:t xml:space="preserve">xpert principal en assurance sera </w:t>
      </w:r>
      <w:r>
        <w:rPr>
          <w:rFonts w:ascii="Arial" w:hAnsi="Arial" w:cs="Arial"/>
          <w:sz w:val="22"/>
          <w:szCs w:val="22"/>
          <w:lang w:val="fr-FR"/>
        </w:rPr>
        <w:t>engagé</w:t>
      </w:r>
      <w:r w:rsidRPr="006A3137">
        <w:rPr>
          <w:rFonts w:ascii="Arial" w:hAnsi="Arial" w:cs="Arial"/>
          <w:sz w:val="22"/>
          <w:szCs w:val="22"/>
          <w:lang w:val="fr-FR"/>
        </w:rPr>
        <w:t xml:space="preserve"> pour une période de quatre (4) ans. Il/elle pourra être reconduit(e) dans ses fonctions, sous réserve </w:t>
      </w:r>
      <w:r>
        <w:rPr>
          <w:rFonts w:ascii="Arial" w:hAnsi="Arial" w:cs="Arial"/>
          <w:sz w:val="22"/>
          <w:szCs w:val="22"/>
          <w:lang w:val="fr-FR"/>
        </w:rPr>
        <w:t>d’un rendement</w:t>
      </w:r>
      <w:r w:rsidRPr="00B51589">
        <w:rPr>
          <w:rFonts w:ascii="Arial" w:hAnsi="Arial" w:cs="Arial"/>
          <w:sz w:val="22"/>
          <w:szCs w:val="22"/>
          <w:lang w:val="fr-FR"/>
        </w:rPr>
        <w:t xml:space="preserve"> satisfaisant</w:t>
      </w:r>
      <w:r w:rsidR="00CD58E6" w:rsidRPr="006A3137">
        <w:rPr>
          <w:rFonts w:ascii="Arial" w:hAnsi="Arial" w:cs="Arial"/>
          <w:sz w:val="22"/>
          <w:szCs w:val="22"/>
          <w:lang w:val="fr-FR"/>
        </w:rPr>
        <w:t>.</w:t>
      </w:r>
    </w:p>
    <w:p w14:paraId="05568414" w14:textId="77777777" w:rsidR="00CD58E6" w:rsidRPr="006A3137" w:rsidRDefault="00CD58E6" w:rsidP="00CD58E6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fr-FR"/>
        </w:rPr>
      </w:pPr>
    </w:p>
    <w:p w14:paraId="6A6615F3" w14:textId="77777777" w:rsidR="00BD4E1D" w:rsidRPr="006A3137" w:rsidRDefault="00BD4E1D" w:rsidP="00CD58E6">
      <w:pPr>
        <w:pStyle w:val="ListParagraph"/>
        <w:ind w:left="0"/>
        <w:jc w:val="both"/>
        <w:rPr>
          <w:rFonts w:ascii="Arial" w:hAnsi="Arial" w:cs="Arial"/>
          <w:color w:val="000000" w:themeColor="text1"/>
          <w:lang w:val="fr-FR"/>
        </w:rPr>
      </w:pPr>
    </w:p>
    <w:p w14:paraId="63159428" w14:textId="2D23897B" w:rsidR="00CD58E6" w:rsidRPr="00DB56B4" w:rsidRDefault="00DC10F2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6A3137">
        <w:rPr>
          <w:rFonts w:ascii="Arial" w:hAnsi="Arial" w:cs="Arial"/>
          <w:b/>
          <w:bCs/>
          <w:lang w:val="fr-FR"/>
        </w:rPr>
        <w:t xml:space="preserve"> </w:t>
      </w:r>
      <w:r w:rsidR="002309BF">
        <w:rPr>
          <w:rFonts w:ascii="Arial" w:hAnsi="Arial" w:cs="Arial"/>
          <w:b/>
          <w:bCs/>
        </w:rPr>
        <w:t>ÉL</w:t>
      </w:r>
      <w:r w:rsidR="00D2650A" w:rsidRPr="00DB56B4">
        <w:rPr>
          <w:rFonts w:ascii="Arial" w:hAnsi="Arial" w:cs="Arial"/>
          <w:b/>
          <w:bCs/>
        </w:rPr>
        <w:t>IGIBILIT</w:t>
      </w:r>
      <w:r w:rsidR="002309BF">
        <w:rPr>
          <w:rFonts w:ascii="Arial" w:hAnsi="Arial" w:cs="Arial"/>
          <w:b/>
          <w:bCs/>
        </w:rPr>
        <w:t>É</w:t>
      </w:r>
      <w:r w:rsidR="00CD58E6" w:rsidRPr="00DB56B4">
        <w:rPr>
          <w:rFonts w:ascii="Arial" w:hAnsi="Arial" w:cs="Arial"/>
          <w:b/>
          <w:bCs/>
        </w:rPr>
        <w:t xml:space="preserve"> </w:t>
      </w:r>
      <w:r w:rsidR="002309BF">
        <w:rPr>
          <w:rFonts w:ascii="Arial" w:hAnsi="Arial" w:cs="Arial"/>
          <w:b/>
          <w:bCs/>
        </w:rPr>
        <w:t>A LA CANDIDATURE</w:t>
      </w:r>
    </w:p>
    <w:p w14:paraId="7CEFAEDE" w14:textId="77777777" w:rsidR="00DC10F2" w:rsidRPr="00DB56B4" w:rsidRDefault="00DC10F2" w:rsidP="00AC7F4F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4DE1B8C4" w14:textId="51890375" w:rsidR="00CD58E6" w:rsidRPr="002309BF" w:rsidRDefault="002309BF" w:rsidP="00BD4E1D">
      <w:pPr>
        <w:spacing w:line="236" w:lineRule="auto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B51589">
        <w:rPr>
          <w:rFonts w:ascii="Arial" w:hAnsi="Arial" w:cs="Arial"/>
          <w:sz w:val="22"/>
          <w:szCs w:val="22"/>
          <w:lang w:val="fr-FR"/>
        </w:rPr>
        <w:t xml:space="preserve">Le poste est ouvert aux candidats qualifiés originaires des pays membres participants au </w:t>
      </w:r>
      <w:r>
        <w:rPr>
          <w:rFonts w:ascii="Arial" w:hAnsi="Arial" w:cs="Arial"/>
          <w:sz w:val="22"/>
          <w:szCs w:val="22"/>
          <w:lang w:val="fr-FR"/>
        </w:rPr>
        <w:t>Régime</w:t>
      </w:r>
      <w:r w:rsidRPr="00B51589">
        <w:rPr>
          <w:rFonts w:ascii="Arial" w:hAnsi="Arial" w:cs="Arial"/>
          <w:sz w:val="22"/>
          <w:szCs w:val="22"/>
          <w:lang w:val="fr-FR"/>
        </w:rPr>
        <w:t xml:space="preserve"> de </w:t>
      </w:r>
      <w:r>
        <w:rPr>
          <w:rFonts w:ascii="Arial" w:hAnsi="Arial" w:cs="Arial"/>
          <w:sz w:val="22"/>
          <w:szCs w:val="22"/>
          <w:lang w:val="fr-FR"/>
        </w:rPr>
        <w:t xml:space="preserve">la </w:t>
      </w:r>
      <w:r w:rsidRPr="00B51589">
        <w:rPr>
          <w:rFonts w:ascii="Arial" w:hAnsi="Arial" w:cs="Arial"/>
          <w:sz w:val="22"/>
          <w:szCs w:val="22"/>
          <w:lang w:val="fr-FR"/>
        </w:rPr>
        <w:t>carte jaune suivants : Burundi, RD Congo, Djibouti, Érythrée, Éthiopie, Kenya, Malawi, Ouganda, Rwanda, Soudan, Tanzanie, Zambie et Zimbabwe</w:t>
      </w:r>
      <w:r w:rsidR="00CD58E6" w:rsidRPr="002309BF">
        <w:rPr>
          <w:rFonts w:ascii="Arial" w:hAnsi="Arial" w:cs="Arial"/>
          <w:sz w:val="22"/>
          <w:szCs w:val="22"/>
          <w:lang w:val="fr-FR"/>
        </w:rPr>
        <w:t xml:space="preserve">. </w:t>
      </w:r>
    </w:p>
    <w:p w14:paraId="677A292B" w14:textId="77777777" w:rsidR="00CD58E6" w:rsidRPr="002309BF" w:rsidRDefault="00CD58E6" w:rsidP="00CD58E6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46EBAF64" w14:textId="77777777" w:rsidR="00BD4E1D" w:rsidRPr="002309BF" w:rsidRDefault="00BD4E1D" w:rsidP="00CD58E6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548A3B06" w14:textId="1AB7A73A" w:rsidR="00CD58E6" w:rsidRPr="002D3D26" w:rsidRDefault="00CD58E6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bCs/>
        </w:rPr>
      </w:pPr>
      <w:r w:rsidRPr="00526FA4">
        <w:rPr>
          <w:rFonts w:ascii="Arial" w:hAnsi="Arial" w:cs="Arial"/>
          <w:b/>
        </w:rPr>
        <w:t xml:space="preserve">MODE </w:t>
      </w:r>
      <w:r w:rsidR="002309BF">
        <w:rPr>
          <w:rFonts w:ascii="Arial" w:hAnsi="Arial" w:cs="Arial"/>
          <w:b/>
        </w:rPr>
        <w:t>DE CANDIDATURE</w:t>
      </w:r>
    </w:p>
    <w:p w14:paraId="36E62680" w14:textId="77777777" w:rsidR="002D3D26" w:rsidRPr="00526FA4" w:rsidRDefault="002D3D26" w:rsidP="002D3D26">
      <w:pPr>
        <w:pStyle w:val="ListParagraph"/>
        <w:spacing w:after="0"/>
        <w:ind w:left="360"/>
        <w:jc w:val="both"/>
        <w:rPr>
          <w:rFonts w:ascii="Arial" w:hAnsi="Arial" w:cs="Arial"/>
          <w:b/>
          <w:bCs/>
        </w:rPr>
      </w:pPr>
    </w:p>
    <w:p w14:paraId="56073E4E" w14:textId="1C4A8082" w:rsidR="00CD58E6" w:rsidRPr="002A27C3" w:rsidRDefault="002A27C3" w:rsidP="002D3D26">
      <w:pPr>
        <w:spacing w:line="236" w:lineRule="auto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0E05E5">
        <w:rPr>
          <w:rFonts w:ascii="Arial" w:hAnsi="Arial" w:cs="Arial"/>
          <w:sz w:val="22"/>
          <w:szCs w:val="22"/>
          <w:lang w:val="fr-FR"/>
        </w:rPr>
        <w:t xml:space="preserve">Toutes les candidatures DOIVENT être soumises aux </w:t>
      </w:r>
      <w:r>
        <w:rPr>
          <w:rFonts w:ascii="Arial" w:hAnsi="Arial" w:cs="Arial"/>
          <w:sz w:val="22"/>
          <w:szCs w:val="22"/>
          <w:lang w:val="fr-FR"/>
        </w:rPr>
        <w:t>B</w:t>
      </w:r>
      <w:r w:rsidRPr="000E05E5">
        <w:rPr>
          <w:rFonts w:ascii="Arial" w:hAnsi="Arial" w:cs="Arial"/>
          <w:sz w:val="22"/>
          <w:szCs w:val="22"/>
          <w:lang w:val="fr-FR"/>
        </w:rPr>
        <w:t xml:space="preserve">ureaux nationaux du </w:t>
      </w:r>
      <w:r>
        <w:rPr>
          <w:rFonts w:ascii="Arial" w:hAnsi="Arial" w:cs="Arial"/>
          <w:sz w:val="22"/>
          <w:szCs w:val="22"/>
          <w:lang w:val="fr-FR"/>
        </w:rPr>
        <w:t>Régime</w:t>
      </w:r>
      <w:r w:rsidRPr="000E05E5">
        <w:rPr>
          <w:rFonts w:ascii="Arial" w:hAnsi="Arial" w:cs="Arial"/>
          <w:sz w:val="22"/>
          <w:szCs w:val="22"/>
          <w:lang w:val="fr-FR"/>
        </w:rPr>
        <w:t xml:space="preserve"> de </w:t>
      </w:r>
      <w:r>
        <w:rPr>
          <w:rFonts w:ascii="Arial" w:hAnsi="Arial" w:cs="Arial"/>
          <w:sz w:val="22"/>
          <w:szCs w:val="22"/>
          <w:lang w:val="fr-FR"/>
        </w:rPr>
        <w:t xml:space="preserve">la </w:t>
      </w:r>
      <w:r w:rsidRPr="000E05E5">
        <w:rPr>
          <w:rFonts w:ascii="Arial" w:hAnsi="Arial" w:cs="Arial"/>
          <w:sz w:val="22"/>
          <w:szCs w:val="22"/>
          <w:lang w:val="fr-FR"/>
        </w:rPr>
        <w:t xml:space="preserve">carte jaune des pays membres respectifs mentionnés ci-dessus dans la clause H, au moyen du FORMULAIRE DE CANDIDATURE prescrit par le COMESA, qui </w:t>
      </w:r>
      <w:r w:rsidR="00084CD5">
        <w:rPr>
          <w:rFonts w:ascii="Arial" w:hAnsi="Arial" w:cs="Arial"/>
          <w:sz w:val="22"/>
          <w:szCs w:val="22"/>
          <w:lang w:val="fr-FR"/>
        </w:rPr>
        <w:t>est disponible</w:t>
      </w:r>
      <w:r w:rsidRPr="000E05E5">
        <w:rPr>
          <w:rFonts w:ascii="Arial" w:hAnsi="Arial" w:cs="Arial"/>
          <w:sz w:val="22"/>
          <w:szCs w:val="22"/>
          <w:lang w:val="fr-FR"/>
        </w:rPr>
        <w:t xml:space="preserve"> sur le site web du COMESA suivant : </w:t>
      </w:r>
      <w:hyperlink r:id="rId9" w:history="1">
        <w:r w:rsidRPr="000E05E5">
          <w:rPr>
            <w:rStyle w:val="Hyperlink"/>
            <w:rFonts w:ascii="Arial" w:hAnsi="Arial" w:cs="Arial"/>
            <w:sz w:val="22"/>
            <w:szCs w:val="22"/>
            <w:lang w:val="fr-FR"/>
          </w:rPr>
          <w:t>http://www.comesa.int</w:t>
        </w:r>
      </w:hyperlink>
      <w:r w:rsidRPr="000E05E5">
        <w:rPr>
          <w:rFonts w:ascii="Arial" w:hAnsi="Arial" w:cs="Arial"/>
          <w:sz w:val="22"/>
          <w:szCs w:val="22"/>
          <w:lang w:val="fr-FR"/>
        </w:rPr>
        <w:t>, Opportunités, Form</w:t>
      </w:r>
      <w:r>
        <w:rPr>
          <w:rFonts w:ascii="Arial" w:hAnsi="Arial" w:cs="Arial"/>
          <w:sz w:val="22"/>
          <w:szCs w:val="22"/>
          <w:lang w:val="fr-FR"/>
        </w:rPr>
        <w:t>ulaire</w:t>
      </w:r>
      <w:r w:rsidR="00084CD5">
        <w:rPr>
          <w:rFonts w:ascii="Arial" w:hAnsi="Arial" w:cs="Arial"/>
          <w:sz w:val="22"/>
          <w:szCs w:val="22"/>
          <w:lang w:val="fr-FR"/>
        </w:rPr>
        <w:t>s</w:t>
      </w:r>
      <w:r>
        <w:rPr>
          <w:rFonts w:ascii="Arial" w:hAnsi="Arial" w:cs="Arial"/>
          <w:sz w:val="22"/>
          <w:szCs w:val="22"/>
          <w:lang w:val="fr-FR"/>
        </w:rPr>
        <w:t xml:space="preserve"> </w:t>
      </w:r>
      <w:r w:rsidRPr="000E05E5">
        <w:rPr>
          <w:rFonts w:ascii="Arial" w:hAnsi="Arial" w:cs="Arial"/>
          <w:sz w:val="22"/>
          <w:szCs w:val="22"/>
          <w:lang w:val="fr-FR"/>
        </w:rPr>
        <w:t>de demande d'emploi du COMESA</w:t>
      </w:r>
      <w:r w:rsidR="00CD58E6" w:rsidRPr="002A27C3">
        <w:rPr>
          <w:rFonts w:ascii="Arial" w:hAnsi="Arial" w:cs="Arial"/>
          <w:sz w:val="22"/>
          <w:szCs w:val="22"/>
          <w:lang w:val="fr-FR"/>
        </w:rPr>
        <w:t>.</w:t>
      </w:r>
    </w:p>
    <w:p w14:paraId="6EEE0A1A" w14:textId="77777777" w:rsidR="00CD58E6" w:rsidRPr="002A27C3" w:rsidRDefault="00CD58E6" w:rsidP="00C2292D">
      <w:pPr>
        <w:spacing w:line="236" w:lineRule="auto"/>
        <w:ind w:left="720"/>
        <w:jc w:val="both"/>
        <w:rPr>
          <w:rFonts w:ascii="Arial" w:hAnsi="Arial" w:cs="Arial"/>
          <w:sz w:val="22"/>
          <w:szCs w:val="22"/>
          <w:lang w:val="fr-FR"/>
        </w:rPr>
      </w:pPr>
    </w:p>
    <w:p w14:paraId="3D068A7F" w14:textId="59EF4525" w:rsidR="00CD58E6" w:rsidRDefault="002A27C3" w:rsidP="002D3D26">
      <w:pPr>
        <w:spacing w:line="236" w:lineRule="auto"/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0E05E5">
        <w:rPr>
          <w:rFonts w:ascii="Arial" w:hAnsi="Arial" w:cs="Arial"/>
          <w:sz w:val="22"/>
          <w:szCs w:val="22"/>
          <w:lang w:val="fr-FR"/>
        </w:rPr>
        <w:t xml:space="preserve">Les candidatures soumises directement au </w:t>
      </w:r>
      <w:r>
        <w:rPr>
          <w:rFonts w:ascii="Arial" w:hAnsi="Arial" w:cs="Arial"/>
          <w:sz w:val="22"/>
          <w:szCs w:val="22"/>
          <w:lang w:val="fr-FR"/>
        </w:rPr>
        <w:t>S</w:t>
      </w:r>
      <w:r w:rsidRPr="000E05E5">
        <w:rPr>
          <w:rFonts w:ascii="Arial" w:hAnsi="Arial" w:cs="Arial"/>
          <w:sz w:val="22"/>
          <w:szCs w:val="22"/>
          <w:lang w:val="fr-FR"/>
        </w:rPr>
        <w:t>ecrétariat ne seront pas prises en considération et seuls les candidats présélectionnés seront contactés</w:t>
      </w:r>
      <w:r w:rsidR="00CD58E6" w:rsidRPr="002A27C3">
        <w:rPr>
          <w:rFonts w:ascii="Arial" w:hAnsi="Arial" w:cs="Arial"/>
          <w:sz w:val="22"/>
          <w:szCs w:val="22"/>
          <w:lang w:val="fr-FR"/>
        </w:rPr>
        <w:t>.</w:t>
      </w:r>
    </w:p>
    <w:p w14:paraId="4B3C8EC8" w14:textId="77777777" w:rsidR="002A27C3" w:rsidRPr="002A27C3" w:rsidRDefault="002A27C3" w:rsidP="002D3D26">
      <w:pPr>
        <w:spacing w:line="236" w:lineRule="auto"/>
        <w:ind w:left="360"/>
        <w:jc w:val="both"/>
        <w:rPr>
          <w:rFonts w:ascii="Arial" w:hAnsi="Arial" w:cs="Arial"/>
          <w:sz w:val="22"/>
          <w:szCs w:val="22"/>
          <w:lang w:val="fr-FR"/>
        </w:rPr>
      </w:pPr>
    </w:p>
    <w:p w14:paraId="5EAD5F53" w14:textId="0347266E" w:rsidR="00CD58E6" w:rsidRPr="002A27C3" w:rsidRDefault="002A27C3" w:rsidP="002D3D26">
      <w:pPr>
        <w:pStyle w:val="ListParagraph"/>
        <w:numPr>
          <w:ilvl w:val="0"/>
          <w:numId w:val="20"/>
        </w:numPr>
        <w:spacing w:after="0"/>
        <w:ind w:left="360"/>
        <w:jc w:val="both"/>
        <w:rPr>
          <w:rFonts w:ascii="Arial" w:hAnsi="Arial" w:cs="Arial"/>
          <w:b/>
          <w:color w:val="000000" w:themeColor="text1"/>
          <w:lang w:val="fr-FR"/>
        </w:rPr>
      </w:pPr>
      <w:r w:rsidRPr="002A27C3">
        <w:rPr>
          <w:rFonts w:ascii="Arial" w:hAnsi="Arial" w:cs="Arial"/>
          <w:b/>
          <w:color w:val="000000" w:themeColor="text1"/>
          <w:lang w:val="fr-FR"/>
        </w:rPr>
        <w:t>DATE LIMITE DE RÉCEPTION DES CANDIDATURES PAR LE BUREAU NATIONAL DE LA CARTE JAUNE.</w:t>
      </w:r>
      <w:r w:rsidR="00CD58E6" w:rsidRPr="002A27C3">
        <w:rPr>
          <w:rFonts w:ascii="Arial" w:hAnsi="Arial" w:cs="Arial"/>
          <w:b/>
          <w:color w:val="000000" w:themeColor="text1"/>
          <w:lang w:val="fr-FR"/>
        </w:rPr>
        <w:t xml:space="preserve"> </w:t>
      </w:r>
    </w:p>
    <w:p w14:paraId="54701C99" w14:textId="77777777" w:rsidR="00BD4E1D" w:rsidRPr="002A27C3" w:rsidRDefault="00BD4E1D" w:rsidP="00BD4E1D">
      <w:pPr>
        <w:jc w:val="both"/>
        <w:rPr>
          <w:rFonts w:ascii="Arial" w:hAnsi="Arial" w:cs="Arial"/>
          <w:bCs/>
          <w:color w:val="000000" w:themeColor="text1"/>
          <w:sz w:val="22"/>
          <w:szCs w:val="22"/>
          <w:lang w:val="fr-FR"/>
        </w:rPr>
      </w:pPr>
    </w:p>
    <w:p w14:paraId="3C2ED96E" w14:textId="75CDC41E" w:rsidR="00CD58E6" w:rsidRPr="002A27C3" w:rsidRDefault="002A27C3" w:rsidP="002A27C3">
      <w:pPr>
        <w:ind w:left="360"/>
        <w:jc w:val="both"/>
        <w:rPr>
          <w:rFonts w:ascii="Arial" w:hAnsi="Arial" w:cs="Arial"/>
          <w:sz w:val="22"/>
          <w:szCs w:val="22"/>
          <w:lang w:val="fr-FR"/>
        </w:rPr>
      </w:pPr>
      <w:r w:rsidRPr="000E05E5"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 xml:space="preserve">Les candidatures doivent parvenir au </w:t>
      </w:r>
      <w:r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>B</w:t>
      </w:r>
      <w:r w:rsidRPr="000E05E5"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>ureau nationa</w:t>
      </w:r>
      <w:r w:rsidR="00084CD5"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>l</w:t>
      </w:r>
      <w:r w:rsidRPr="000E05E5"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 xml:space="preserve"> du pays concerné</w:t>
      </w:r>
      <w:r w:rsidR="00715006" w:rsidRPr="002A27C3">
        <w:rPr>
          <w:rFonts w:ascii="Arial" w:hAnsi="Arial" w:cs="Arial"/>
          <w:bCs/>
          <w:color w:val="000000" w:themeColor="text1"/>
          <w:sz w:val="22"/>
          <w:szCs w:val="22"/>
          <w:lang w:val="fr-FR"/>
        </w:rPr>
        <w:t xml:space="preserve"> </w:t>
      </w:r>
      <w:r w:rsidRPr="002A27C3">
        <w:rPr>
          <w:rFonts w:ascii="Arial" w:hAnsi="Arial" w:cs="Arial"/>
          <w:b/>
          <w:color w:val="000000" w:themeColor="text1"/>
          <w:sz w:val="22"/>
          <w:szCs w:val="22"/>
          <w:u w:val="single"/>
          <w:lang w:val="fr-FR"/>
        </w:rPr>
        <w:t>1</w:t>
      </w:r>
      <w:r w:rsidRPr="002A27C3">
        <w:rPr>
          <w:rFonts w:ascii="Arial" w:hAnsi="Arial" w:cs="Arial"/>
          <w:b/>
          <w:color w:val="000000" w:themeColor="text1"/>
          <w:sz w:val="22"/>
          <w:szCs w:val="22"/>
          <w:u w:val="single"/>
          <w:vertAlign w:val="superscript"/>
          <w:lang w:val="fr-FR"/>
        </w:rPr>
        <w:t>er</w:t>
      </w:r>
      <w:r w:rsidRPr="002A27C3">
        <w:rPr>
          <w:rFonts w:ascii="Arial" w:hAnsi="Arial" w:cs="Arial"/>
          <w:b/>
          <w:color w:val="000000" w:themeColor="text1"/>
          <w:sz w:val="22"/>
          <w:szCs w:val="22"/>
          <w:u w:val="single"/>
          <w:lang w:val="fr-FR"/>
        </w:rPr>
        <w:t xml:space="preserve"> mars 2025</w:t>
      </w:r>
      <w:r>
        <w:rPr>
          <w:rFonts w:ascii="Arial" w:hAnsi="Arial" w:cs="Arial"/>
          <w:b/>
          <w:color w:val="000000" w:themeColor="text1"/>
          <w:sz w:val="22"/>
          <w:szCs w:val="22"/>
          <w:u w:val="single"/>
          <w:lang w:val="fr-FR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au plus tard.</w:t>
      </w:r>
      <w:r w:rsidR="00715006" w:rsidRPr="002A27C3">
        <w:rPr>
          <w:rFonts w:ascii="Arial" w:hAnsi="Arial" w:cs="Arial"/>
          <w:b/>
          <w:color w:val="000000" w:themeColor="text1"/>
          <w:sz w:val="22"/>
          <w:szCs w:val="22"/>
          <w:u w:val="single"/>
          <w:lang w:val="fr-FR"/>
        </w:rPr>
        <w:t xml:space="preserve"> </w:t>
      </w:r>
      <w:r w:rsidR="00CD58E6" w:rsidRPr="002A27C3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 </w:t>
      </w:r>
    </w:p>
    <w:p w14:paraId="6C58287A" w14:textId="77777777" w:rsidR="00CD58E6" w:rsidRPr="002A27C3" w:rsidRDefault="00CD58E6" w:rsidP="00CD58E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1E48FA7A" w14:textId="77777777" w:rsidR="00626560" w:rsidRPr="002A27C3" w:rsidRDefault="00626560" w:rsidP="00CD58E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D15B028" w14:textId="79611CCE" w:rsidR="00CD58E6" w:rsidRPr="002A27C3" w:rsidRDefault="002A27C3" w:rsidP="002A27C3">
      <w:pPr>
        <w:pStyle w:val="ListParagraph"/>
        <w:numPr>
          <w:ilvl w:val="0"/>
          <w:numId w:val="20"/>
        </w:numPr>
        <w:ind w:left="360"/>
        <w:jc w:val="both"/>
        <w:rPr>
          <w:rFonts w:ascii="Arial" w:hAnsi="Arial" w:cs="Arial"/>
          <w:bCs/>
          <w:color w:val="000000" w:themeColor="text1"/>
          <w:lang w:val="fr-FR"/>
        </w:rPr>
      </w:pPr>
      <w:r w:rsidRPr="000E05E5">
        <w:rPr>
          <w:rFonts w:ascii="Arial" w:hAnsi="Arial" w:cs="Arial"/>
          <w:b/>
          <w:color w:val="000000" w:themeColor="text1"/>
          <w:lang w:val="fr-FR"/>
        </w:rPr>
        <w:t xml:space="preserve">DATE LIMITE DE RECEPTION DES </w:t>
      </w:r>
      <w:r>
        <w:rPr>
          <w:rFonts w:ascii="Arial" w:hAnsi="Arial" w:cs="Arial"/>
          <w:b/>
          <w:color w:val="000000" w:themeColor="text1"/>
          <w:lang w:val="fr-FR"/>
        </w:rPr>
        <w:t>CANDIDATURES</w:t>
      </w:r>
      <w:r w:rsidRPr="000E05E5">
        <w:rPr>
          <w:rFonts w:ascii="Arial" w:hAnsi="Arial" w:cs="Arial"/>
          <w:b/>
          <w:color w:val="000000" w:themeColor="text1"/>
          <w:lang w:val="fr-FR"/>
        </w:rPr>
        <w:t xml:space="preserve"> </w:t>
      </w:r>
      <w:r w:rsidR="00084CD5">
        <w:rPr>
          <w:rFonts w:ascii="Arial" w:hAnsi="Arial" w:cs="Arial"/>
          <w:b/>
          <w:color w:val="000000" w:themeColor="text1"/>
          <w:lang w:val="fr-FR"/>
        </w:rPr>
        <w:t xml:space="preserve">PROVENANT </w:t>
      </w:r>
      <w:bookmarkStart w:id="0" w:name="_GoBack"/>
      <w:bookmarkEnd w:id="0"/>
      <w:r w:rsidRPr="000E05E5">
        <w:rPr>
          <w:rFonts w:ascii="Arial" w:hAnsi="Arial" w:cs="Arial"/>
          <w:b/>
          <w:color w:val="000000" w:themeColor="text1"/>
          <w:lang w:val="fr-FR"/>
        </w:rPr>
        <w:t>DES BUREAUX NATIONAUX PAR LE SECRETARIAT DU CONSEIL DES BUREAUX</w:t>
      </w:r>
    </w:p>
    <w:p w14:paraId="04C15816" w14:textId="77777777" w:rsidR="002D3D26" w:rsidRPr="002A27C3" w:rsidRDefault="002D3D26" w:rsidP="002D3D26">
      <w:pPr>
        <w:pStyle w:val="ListParagraph"/>
        <w:spacing w:after="0"/>
        <w:ind w:left="360"/>
        <w:jc w:val="both"/>
        <w:rPr>
          <w:rFonts w:ascii="Arial" w:hAnsi="Arial" w:cs="Arial"/>
          <w:bCs/>
          <w:color w:val="000000" w:themeColor="text1"/>
          <w:lang w:val="fr-FR"/>
        </w:rPr>
      </w:pPr>
    </w:p>
    <w:p w14:paraId="1413AE4C" w14:textId="485AB9AC" w:rsidR="00CD58E6" w:rsidRPr="002A27C3" w:rsidRDefault="002A27C3" w:rsidP="002D3D26">
      <w:pPr>
        <w:ind w:left="360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r w:rsidRPr="000E05E5">
        <w:rPr>
          <w:rFonts w:ascii="Arial" w:hAnsi="Arial" w:cs="Arial"/>
          <w:color w:val="000000" w:themeColor="text1"/>
          <w:sz w:val="22"/>
          <w:szCs w:val="22"/>
          <w:lang w:val="fr-FR"/>
        </w:rPr>
        <w:t>Les copies papier et électronique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Pr="000E05E5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des documents pertinents des candidats présélectionnés par le Bureau national doivent parvenir à l'adresse ci-dessous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au plus tard</w:t>
      </w:r>
      <w:r w:rsidRPr="000E05E5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le </w:t>
      </w:r>
      <w:r w:rsidRPr="002A27C3">
        <w:rPr>
          <w:rFonts w:ascii="Arial" w:hAnsi="Arial" w:cs="Arial"/>
          <w:b/>
          <w:bCs/>
          <w:color w:val="000000" w:themeColor="text1"/>
          <w:sz w:val="22"/>
          <w:szCs w:val="22"/>
          <w:u w:val="single"/>
          <w:lang w:val="fr-FR"/>
        </w:rPr>
        <w:t xml:space="preserve">10 mars 2025 </w:t>
      </w:r>
      <w:r>
        <w:rPr>
          <w:rFonts w:ascii="Arial" w:hAnsi="Arial" w:cs="Arial"/>
          <w:color w:val="000000" w:themeColor="text1"/>
          <w:sz w:val="22"/>
          <w:szCs w:val="22"/>
          <w:lang w:val="fr-FR"/>
        </w:rPr>
        <w:t>avant</w:t>
      </w:r>
      <w:r w:rsidRPr="000E05E5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18 heures (heure de Lusaka)</w:t>
      </w:r>
      <w:r w:rsidR="00693EEE" w:rsidRPr="002A27C3">
        <w:rPr>
          <w:rFonts w:ascii="Arial" w:hAnsi="Arial" w:cs="Arial"/>
          <w:color w:val="000000" w:themeColor="text1"/>
          <w:sz w:val="22"/>
          <w:szCs w:val="22"/>
          <w:lang w:val="fr-FR"/>
        </w:rPr>
        <w:t>.</w:t>
      </w:r>
      <w:r w:rsidR="00CD58E6" w:rsidRPr="002A27C3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</w:p>
    <w:p w14:paraId="52126330" w14:textId="77777777" w:rsidR="00CD58E6" w:rsidRPr="002A27C3" w:rsidRDefault="00CD58E6" w:rsidP="00CD58E6">
      <w:pPr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</w:p>
    <w:p w14:paraId="26741084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88A">
        <w:rPr>
          <w:rFonts w:ascii="Arial" w:hAnsi="Arial" w:cs="Arial"/>
          <w:color w:val="000000" w:themeColor="text1"/>
          <w:sz w:val="22"/>
          <w:szCs w:val="22"/>
        </w:rPr>
        <w:t>The Director of Human Resources and Administration</w:t>
      </w:r>
    </w:p>
    <w:p w14:paraId="4DAA56E4" w14:textId="1342856C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88A">
        <w:rPr>
          <w:rFonts w:ascii="Arial" w:hAnsi="Arial" w:cs="Arial"/>
          <w:color w:val="000000" w:themeColor="text1"/>
          <w:sz w:val="22"/>
          <w:szCs w:val="22"/>
        </w:rPr>
        <w:t>Common Market for Eastern and Southern Africa</w:t>
      </w:r>
    </w:p>
    <w:p w14:paraId="1AD458D9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14488A">
        <w:rPr>
          <w:rFonts w:ascii="Arial" w:hAnsi="Arial" w:cs="Arial"/>
          <w:color w:val="000000" w:themeColor="text1"/>
          <w:sz w:val="22"/>
          <w:szCs w:val="22"/>
          <w:lang w:val="sv-SE"/>
        </w:rPr>
        <w:t>COMESA Centre,</w:t>
      </w:r>
    </w:p>
    <w:p w14:paraId="5F614583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  <w:lang w:val="sv-SE"/>
        </w:rPr>
      </w:pPr>
      <w:r w:rsidRPr="0014488A">
        <w:rPr>
          <w:rFonts w:ascii="Arial" w:hAnsi="Arial" w:cs="Arial"/>
          <w:color w:val="000000" w:themeColor="text1"/>
          <w:sz w:val="22"/>
          <w:szCs w:val="22"/>
          <w:lang w:val="sv-SE"/>
        </w:rPr>
        <w:t>Ben Bella Road,</w:t>
      </w:r>
    </w:p>
    <w:p w14:paraId="31B493C6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488A">
        <w:rPr>
          <w:rFonts w:ascii="Arial" w:hAnsi="Arial" w:cs="Arial"/>
          <w:color w:val="000000" w:themeColor="text1"/>
          <w:sz w:val="22"/>
          <w:szCs w:val="22"/>
        </w:rPr>
        <w:t>P.O Box 30051,</w:t>
      </w:r>
    </w:p>
    <w:p w14:paraId="7795DCF5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14488A">
        <w:rPr>
          <w:rFonts w:ascii="Arial" w:hAnsi="Arial" w:cs="Arial"/>
          <w:b/>
          <w:color w:val="000000" w:themeColor="text1"/>
          <w:sz w:val="22"/>
          <w:szCs w:val="22"/>
          <w:lang w:val="fr-FR"/>
        </w:rPr>
        <w:t>Lusaka</w:t>
      </w:r>
    </w:p>
    <w:p w14:paraId="4B4A8E87" w14:textId="77777777" w:rsidR="00CD58E6" w:rsidRPr="0014488A" w:rsidRDefault="00CD58E6" w:rsidP="00F0217C">
      <w:pPr>
        <w:ind w:left="720" w:firstLine="720"/>
        <w:jc w:val="both"/>
        <w:rPr>
          <w:rFonts w:ascii="Arial" w:hAnsi="Arial" w:cs="Arial"/>
          <w:color w:val="000000" w:themeColor="text1"/>
          <w:sz w:val="22"/>
          <w:szCs w:val="22"/>
          <w:lang w:val="fr-FR"/>
        </w:rPr>
      </w:pPr>
      <w:proofErr w:type="spellStart"/>
      <w:r w:rsidRPr="0014488A">
        <w:rPr>
          <w:rFonts w:ascii="Arial" w:hAnsi="Arial" w:cs="Arial"/>
          <w:color w:val="000000" w:themeColor="text1"/>
          <w:sz w:val="22"/>
          <w:szCs w:val="22"/>
          <w:lang w:val="fr-FR"/>
        </w:rPr>
        <w:t>Zambia</w:t>
      </w:r>
      <w:proofErr w:type="spellEnd"/>
    </w:p>
    <w:p w14:paraId="064A9DB3" w14:textId="51680734" w:rsidR="00CD58E6" w:rsidRPr="0014488A" w:rsidRDefault="00CD58E6" w:rsidP="00F0217C">
      <w:pPr>
        <w:ind w:left="720" w:firstLine="720"/>
        <w:jc w:val="both"/>
        <w:rPr>
          <w:rFonts w:ascii="Arial" w:hAnsi="Arial" w:cs="Arial"/>
          <w:b/>
          <w:color w:val="000000" w:themeColor="text1"/>
          <w:sz w:val="22"/>
          <w:szCs w:val="22"/>
          <w:lang w:val="fr-FR"/>
        </w:rPr>
      </w:pPr>
      <w:r w:rsidRPr="0014488A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Email :  </w:t>
      </w:r>
      <w:hyperlink r:id="rId10" w:history="1">
        <w:r w:rsidR="00F4644D" w:rsidRPr="0014488A">
          <w:rPr>
            <w:rStyle w:val="Hyperlink"/>
            <w:rFonts w:ascii="Arial" w:hAnsi="Arial" w:cs="Arial"/>
            <w:sz w:val="22"/>
            <w:szCs w:val="22"/>
            <w:lang w:val="fr-FR"/>
          </w:rPr>
          <w:t>recruitment@comesa.int</w:t>
        </w:r>
      </w:hyperlink>
      <w:r w:rsidR="00F4644D" w:rsidRPr="0014488A">
        <w:rPr>
          <w:rStyle w:val="Hyperlink"/>
          <w:rFonts w:ascii="Arial" w:hAnsi="Arial" w:cs="Arial"/>
          <w:color w:val="000000" w:themeColor="text1"/>
          <w:sz w:val="22"/>
          <w:szCs w:val="22"/>
          <w:lang w:val="fr-FR"/>
        </w:rPr>
        <w:t xml:space="preserve"> </w:t>
      </w:r>
      <w:r w:rsidRPr="0014488A">
        <w:rPr>
          <w:rFonts w:ascii="Arial" w:hAnsi="Arial" w:cs="Arial"/>
          <w:color w:val="000000" w:themeColor="text1"/>
          <w:sz w:val="22"/>
          <w:szCs w:val="22"/>
          <w:lang w:val="fr-FR"/>
        </w:rPr>
        <w:t xml:space="preserve">  </w:t>
      </w:r>
    </w:p>
    <w:p w14:paraId="4EBADB4C" w14:textId="77777777" w:rsidR="008C20AC" w:rsidRPr="0014488A" w:rsidRDefault="008C20AC">
      <w:pPr>
        <w:rPr>
          <w:rFonts w:ascii="Arial" w:hAnsi="Arial" w:cs="Arial"/>
          <w:sz w:val="22"/>
          <w:szCs w:val="22"/>
          <w:lang w:val="fr-FR"/>
        </w:rPr>
      </w:pPr>
    </w:p>
    <w:sectPr w:rsidR="008C20AC" w:rsidRPr="001448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SemiBold SemiConden">
    <w:altName w:val="Calibr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F18"/>
    <w:multiLevelType w:val="hybridMultilevel"/>
    <w:tmpl w:val="88A0EAB4"/>
    <w:lvl w:ilvl="0" w:tplc="1CA0857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B44FC1"/>
    <w:multiLevelType w:val="hybridMultilevel"/>
    <w:tmpl w:val="EA4044E4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6BC62AF"/>
    <w:multiLevelType w:val="hybridMultilevel"/>
    <w:tmpl w:val="FA483F92"/>
    <w:lvl w:ilvl="0" w:tplc="49B076E0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8752C"/>
    <w:multiLevelType w:val="hybridMultilevel"/>
    <w:tmpl w:val="5718CE98"/>
    <w:lvl w:ilvl="0" w:tplc="86E6892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2357"/>
    <w:multiLevelType w:val="hybridMultilevel"/>
    <w:tmpl w:val="F65005AA"/>
    <w:lvl w:ilvl="0" w:tplc="C148A346">
      <w:start w:val="1"/>
      <w:numFmt w:val="lowerLetter"/>
      <w:lvlText w:val="(%1)"/>
      <w:lvlJc w:val="left"/>
      <w:pPr>
        <w:ind w:left="108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5513"/>
    <w:multiLevelType w:val="hybridMultilevel"/>
    <w:tmpl w:val="99BE7706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3E9D4349"/>
    <w:multiLevelType w:val="hybridMultilevel"/>
    <w:tmpl w:val="D200F082"/>
    <w:lvl w:ilvl="0" w:tplc="F208A96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656B4"/>
    <w:multiLevelType w:val="hybridMultilevel"/>
    <w:tmpl w:val="92449EF4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9E81BC6"/>
    <w:multiLevelType w:val="hybridMultilevel"/>
    <w:tmpl w:val="30C2D206"/>
    <w:lvl w:ilvl="0" w:tplc="8BF0E9B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E600C90"/>
    <w:multiLevelType w:val="hybridMultilevel"/>
    <w:tmpl w:val="1A86D3A4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52097A56"/>
    <w:multiLevelType w:val="hybridMultilevel"/>
    <w:tmpl w:val="62BAEF0C"/>
    <w:lvl w:ilvl="0" w:tplc="5AE8033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7205B7"/>
    <w:multiLevelType w:val="hybridMultilevel"/>
    <w:tmpl w:val="526675D2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567D345D"/>
    <w:multiLevelType w:val="hybridMultilevel"/>
    <w:tmpl w:val="D7C8BE0E"/>
    <w:lvl w:ilvl="0" w:tplc="B3A8B540">
      <w:start w:val="1"/>
      <w:numFmt w:val="lowerLetter"/>
      <w:lvlText w:val="(%1)"/>
      <w:lvlJc w:val="left"/>
      <w:pPr>
        <w:ind w:left="720" w:hanging="360"/>
      </w:pPr>
      <w:rPr>
        <w:rFonts w:hint="default"/>
        <w:w w:val="100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46F6"/>
    <w:multiLevelType w:val="hybridMultilevel"/>
    <w:tmpl w:val="E12C0A52"/>
    <w:lvl w:ilvl="0" w:tplc="8BF0E9BE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5EE00014"/>
    <w:multiLevelType w:val="hybridMultilevel"/>
    <w:tmpl w:val="4C6E91A6"/>
    <w:lvl w:ilvl="0" w:tplc="FD6CDC0A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46C0"/>
    <w:multiLevelType w:val="hybridMultilevel"/>
    <w:tmpl w:val="D04C7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63F85"/>
    <w:multiLevelType w:val="hybridMultilevel"/>
    <w:tmpl w:val="465CAC6A"/>
    <w:lvl w:ilvl="0" w:tplc="C8A262BA">
      <w:start w:val="1"/>
      <w:numFmt w:val="lowerRoman"/>
      <w:lvlText w:val="%1."/>
      <w:lvlJc w:val="left"/>
      <w:pPr>
        <w:ind w:left="216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90501BA"/>
    <w:multiLevelType w:val="hybridMultilevel"/>
    <w:tmpl w:val="E21A98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74E25"/>
    <w:multiLevelType w:val="hybridMultilevel"/>
    <w:tmpl w:val="E7EC09EA"/>
    <w:lvl w:ilvl="0" w:tplc="8BF0E9BE">
      <w:start w:val="1"/>
      <w:numFmt w:val="lowerRoman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7E863149"/>
    <w:multiLevelType w:val="hybridMultilevel"/>
    <w:tmpl w:val="8AAA29AA"/>
    <w:lvl w:ilvl="0" w:tplc="3FF40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5"/>
  </w:num>
  <w:num w:numId="4">
    <w:abstractNumId w:val="9"/>
  </w:num>
  <w:num w:numId="5">
    <w:abstractNumId w:val="11"/>
  </w:num>
  <w:num w:numId="6">
    <w:abstractNumId w:val="18"/>
  </w:num>
  <w:num w:numId="7">
    <w:abstractNumId w:val="7"/>
  </w:num>
  <w:num w:numId="8">
    <w:abstractNumId w:val="1"/>
  </w:num>
  <w:num w:numId="9">
    <w:abstractNumId w:val="17"/>
  </w:num>
  <w:num w:numId="10">
    <w:abstractNumId w:val="13"/>
  </w:num>
  <w:num w:numId="11">
    <w:abstractNumId w:val="8"/>
  </w:num>
  <w:num w:numId="12">
    <w:abstractNumId w:val="3"/>
  </w:num>
  <w:num w:numId="13">
    <w:abstractNumId w:val="4"/>
  </w:num>
  <w:num w:numId="14">
    <w:abstractNumId w:val="6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9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AC"/>
    <w:rsid w:val="00020FFF"/>
    <w:rsid w:val="00030AB4"/>
    <w:rsid w:val="00042BE4"/>
    <w:rsid w:val="00057305"/>
    <w:rsid w:val="00060F9C"/>
    <w:rsid w:val="00073D56"/>
    <w:rsid w:val="00082E6A"/>
    <w:rsid w:val="00084CD5"/>
    <w:rsid w:val="00094BD8"/>
    <w:rsid w:val="0009675B"/>
    <w:rsid w:val="000A79E1"/>
    <w:rsid w:val="000B02BC"/>
    <w:rsid w:val="000D4AB2"/>
    <w:rsid w:val="000E1838"/>
    <w:rsid w:val="000E32B3"/>
    <w:rsid w:val="00110518"/>
    <w:rsid w:val="0011763F"/>
    <w:rsid w:val="00136954"/>
    <w:rsid w:val="0014488A"/>
    <w:rsid w:val="00144A84"/>
    <w:rsid w:val="00161243"/>
    <w:rsid w:val="00162A19"/>
    <w:rsid w:val="001631A1"/>
    <w:rsid w:val="001853FF"/>
    <w:rsid w:val="001A0D5C"/>
    <w:rsid w:val="001B3F1B"/>
    <w:rsid w:val="001F1CBF"/>
    <w:rsid w:val="00220C1C"/>
    <w:rsid w:val="002309BF"/>
    <w:rsid w:val="00236167"/>
    <w:rsid w:val="002424F4"/>
    <w:rsid w:val="002707E4"/>
    <w:rsid w:val="00276682"/>
    <w:rsid w:val="002A27C3"/>
    <w:rsid w:val="002A54B2"/>
    <w:rsid w:val="002D3D26"/>
    <w:rsid w:val="002E1BCE"/>
    <w:rsid w:val="002E4C5A"/>
    <w:rsid w:val="002E62E4"/>
    <w:rsid w:val="00301065"/>
    <w:rsid w:val="00343D51"/>
    <w:rsid w:val="00377E2D"/>
    <w:rsid w:val="003A0A03"/>
    <w:rsid w:val="003A62B0"/>
    <w:rsid w:val="003B4E89"/>
    <w:rsid w:val="003B5CB5"/>
    <w:rsid w:val="003B71B5"/>
    <w:rsid w:val="00403B4F"/>
    <w:rsid w:val="00405757"/>
    <w:rsid w:val="0041786E"/>
    <w:rsid w:val="00422534"/>
    <w:rsid w:val="00427934"/>
    <w:rsid w:val="0044246E"/>
    <w:rsid w:val="00454831"/>
    <w:rsid w:val="004621C2"/>
    <w:rsid w:val="004724D1"/>
    <w:rsid w:val="00482E1E"/>
    <w:rsid w:val="00491464"/>
    <w:rsid w:val="004B05FD"/>
    <w:rsid w:val="004B70B0"/>
    <w:rsid w:val="004C604E"/>
    <w:rsid w:val="004D2F99"/>
    <w:rsid w:val="004E417A"/>
    <w:rsid w:val="004E74CA"/>
    <w:rsid w:val="004F651A"/>
    <w:rsid w:val="005013B6"/>
    <w:rsid w:val="0050561A"/>
    <w:rsid w:val="005127D1"/>
    <w:rsid w:val="0052394B"/>
    <w:rsid w:val="00526FA4"/>
    <w:rsid w:val="00534660"/>
    <w:rsid w:val="00550BE9"/>
    <w:rsid w:val="005603BA"/>
    <w:rsid w:val="00564171"/>
    <w:rsid w:val="005701C8"/>
    <w:rsid w:val="005722E7"/>
    <w:rsid w:val="005917CD"/>
    <w:rsid w:val="00594E51"/>
    <w:rsid w:val="00596204"/>
    <w:rsid w:val="005A1868"/>
    <w:rsid w:val="005A3A7A"/>
    <w:rsid w:val="005A3DF7"/>
    <w:rsid w:val="005B2850"/>
    <w:rsid w:val="005C5129"/>
    <w:rsid w:val="005C5D6D"/>
    <w:rsid w:val="005D7ECD"/>
    <w:rsid w:val="005E1C0F"/>
    <w:rsid w:val="005E64E6"/>
    <w:rsid w:val="006117C9"/>
    <w:rsid w:val="00616DDF"/>
    <w:rsid w:val="00626560"/>
    <w:rsid w:val="00631078"/>
    <w:rsid w:val="006605AA"/>
    <w:rsid w:val="0066624E"/>
    <w:rsid w:val="00677078"/>
    <w:rsid w:val="00693EEE"/>
    <w:rsid w:val="006A3137"/>
    <w:rsid w:val="006A6694"/>
    <w:rsid w:val="006B5816"/>
    <w:rsid w:val="006C19C6"/>
    <w:rsid w:val="00701CB8"/>
    <w:rsid w:val="00715006"/>
    <w:rsid w:val="00733F37"/>
    <w:rsid w:val="00735448"/>
    <w:rsid w:val="00735AA6"/>
    <w:rsid w:val="007513DC"/>
    <w:rsid w:val="007544C1"/>
    <w:rsid w:val="007577F7"/>
    <w:rsid w:val="007720CD"/>
    <w:rsid w:val="00774F10"/>
    <w:rsid w:val="007855E0"/>
    <w:rsid w:val="007928DD"/>
    <w:rsid w:val="007A35E0"/>
    <w:rsid w:val="007A4C04"/>
    <w:rsid w:val="007B1A8A"/>
    <w:rsid w:val="007B5C69"/>
    <w:rsid w:val="007D6669"/>
    <w:rsid w:val="007E3F54"/>
    <w:rsid w:val="00806F7D"/>
    <w:rsid w:val="00817EAA"/>
    <w:rsid w:val="00841CDE"/>
    <w:rsid w:val="008516BE"/>
    <w:rsid w:val="00863AB6"/>
    <w:rsid w:val="008A5264"/>
    <w:rsid w:val="008C20AC"/>
    <w:rsid w:val="008C3485"/>
    <w:rsid w:val="008C785A"/>
    <w:rsid w:val="008D7349"/>
    <w:rsid w:val="008E05C2"/>
    <w:rsid w:val="0090002B"/>
    <w:rsid w:val="00906030"/>
    <w:rsid w:val="0093238A"/>
    <w:rsid w:val="00956791"/>
    <w:rsid w:val="0096426C"/>
    <w:rsid w:val="00996236"/>
    <w:rsid w:val="009967D0"/>
    <w:rsid w:val="009B30A3"/>
    <w:rsid w:val="009B6D43"/>
    <w:rsid w:val="009C0A7C"/>
    <w:rsid w:val="009C3C08"/>
    <w:rsid w:val="009C46AF"/>
    <w:rsid w:val="009D7499"/>
    <w:rsid w:val="009E1F43"/>
    <w:rsid w:val="009E65BB"/>
    <w:rsid w:val="00A1256E"/>
    <w:rsid w:val="00A13942"/>
    <w:rsid w:val="00A2081A"/>
    <w:rsid w:val="00A33138"/>
    <w:rsid w:val="00A67790"/>
    <w:rsid w:val="00A67B2A"/>
    <w:rsid w:val="00A71A7F"/>
    <w:rsid w:val="00A71D16"/>
    <w:rsid w:val="00A7510F"/>
    <w:rsid w:val="00AB5C0F"/>
    <w:rsid w:val="00AC49BF"/>
    <w:rsid w:val="00AC7F4F"/>
    <w:rsid w:val="00AE02C1"/>
    <w:rsid w:val="00AE1A26"/>
    <w:rsid w:val="00AF1F78"/>
    <w:rsid w:val="00B04BBF"/>
    <w:rsid w:val="00B4003C"/>
    <w:rsid w:val="00B41838"/>
    <w:rsid w:val="00B43B2B"/>
    <w:rsid w:val="00B509AC"/>
    <w:rsid w:val="00B539D3"/>
    <w:rsid w:val="00B557C9"/>
    <w:rsid w:val="00B715C0"/>
    <w:rsid w:val="00BB4096"/>
    <w:rsid w:val="00BD4E1D"/>
    <w:rsid w:val="00BF6DF8"/>
    <w:rsid w:val="00BF7C91"/>
    <w:rsid w:val="00C14785"/>
    <w:rsid w:val="00C16099"/>
    <w:rsid w:val="00C21080"/>
    <w:rsid w:val="00C2292D"/>
    <w:rsid w:val="00C22ACF"/>
    <w:rsid w:val="00C257D1"/>
    <w:rsid w:val="00C2582C"/>
    <w:rsid w:val="00C364EF"/>
    <w:rsid w:val="00C5502F"/>
    <w:rsid w:val="00C55789"/>
    <w:rsid w:val="00C56E86"/>
    <w:rsid w:val="00C61503"/>
    <w:rsid w:val="00C76FD4"/>
    <w:rsid w:val="00CB2B3A"/>
    <w:rsid w:val="00CD2EC6"/>
    <w:rsid w:val="00CD58E6"/>
    <w:rsid w:val="00CF2682"/>
    <w:rsid w:val="00CF4EC2"/>
    <w:rsid w:val="00D07E7F"/>
    <w:rsid w:val="00D2650A"/>
    <w:rsid w:val="00D47298"/>
    <w:rsid w:val="00D51D0C"/>
    <w:rsid w:val="00D53149"/>
    <w:rsid w:val="00D63327"/>
    <w:rsid w:val="00D7732F"/>
    <w:rsid w:val="00D77F71"/>
    <w:rsid w:val="00D80464"/>
    <w:rsid w:val="00D846A9"/>
    <w:rsid w:val="00D868C2"/>
    <w:rsid w:val="00DB02CE"/>
    <w:rsid w:val="00DB4A38"/>
    <w:rsid w:val="00DB56B4"/>
    <w:rsid w:val="00DC10F2"/>
    <w:rsid w:val="00DD13BF"/>
    <w:rsid w:val="00DD240C"/>
    <w:rsid w:val="00DE589A"/>
    <w:rsid w:val="00DF254E"/>
    <w:rsid w:val="00E277A7"/>
    <w:rsid w:val="00E54EF4"/>
    <w:rsid w:val="00E6342C"/>
    <w:rsid w:val="00E81308"/>
    <w:rsid w:val="00E948AA"/>
    <w:rsid w:val="00EA10BB"/>
    <w:rsid w:val="00EA34C5"/>
    <w:rsid w:val="00EA41AA"/>
    <w:rsid w:val="00EB07D1"/>
    <w:rsid w:val="00EB1750"/>
    <w:rsid w:val="00F0217C"/>
    <w:rsid w:val="00F07A01"/>
    <w:rsid w:val="00F170BF"/>
    <w:rsid w:val="00F279CB"/>
    <w:rsid w:val="00F35DC5"/>
    <w:rsid w:val="00F4644D"/>
    <w:rsid w:val="00F50F81"/>
    <w:rsid w:val="00FA0ADB"/>
    <w:rsid w:val="00FA40E5"/>
    <w:rsid w:val="00FA43FD"/>
    <w:rsid w:val="00FA6210"/>
    <w:rsid w:val="00FB554E"/>
    <w:rsid w:val="00FB7008"/>
    <w:rsid w:val="00FC35D2"/>
    <w:rsid w:val="00FD13E2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D0DB5"/>
  <w15:chartTrackingRefBased/>
  <w15:docId w15:val="{069CC279-8BBF-4F95-8C97-55370B448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0A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8C20AC"/>
    <w:pPr>
      <w:keepNext/>
      <w:jc w:val="center"/>
      <w:outlineLvl w:val="0"/>
    </w:pPr>
    <w:rPr>
      <w:b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C20AC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paragraph" w:styleId="Title">
    <w:name w:val="Title"/>
    <w:basedOn w:val="Normal"/>
    <w:link w:val="TitleChar"/>
    <w:qFormat/>
    <w:rsid w:val="008C20AC"/>
    <w:pPr>
      <w:jc w:val="center"/>
    </w:pPr>
    <w:rPr>
      <w:b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8C20AC"/>
    <w:rPr>
      <w:rFonts w:ascii="Times New Roman" w:eastAsia="Times New Roman" w:hAnsi="Times New Roman" w:cs="Times New Roman"/>
      <w:b/>
      <w:kern w:val="0"/>
      <w:sz w:val="28"/>
      <w:szCs w:val="20"/>
      <w:lang w:val="en-GB"/>
      <w14:ligatures w14:val="none"/>
    </w:rPr>
  </w:style>
  <w:style w:type="paragraph" w:styleId="NoSpacing">
    <w:name w:val="No Spacing"/>
    <w:link w:val="NoSpacingChar"/>
    <w:uiPriority w:val="1"/>
    <w:qFormat/>
    <w:rsid w:val="008C20AC"/>
    <w:pPr>
      <w:spacing w:after="0" w:line="240" w:lineRule="auto"/>
    </w:pPr>
    <w:rPr>
      <w:rFonts w:ascii="Calibri" w:eastAsia="Times New Roman" w:hAnsi="Calibri" w:cs="Times New Roman"/>
      <w:kern w:val="0"/>
      <w:lang w:val="en-ZA" w:eastAsia="en-ZA"/>
      <w14:ligatures w14:val="none"/>
    </w:rPr>
  </w:style>
  <w:style w:type="character" w:styleId="Strong">
    <w:name w:val="Strong"/>
    <w:basedOn w:val="DefaultParagraphFont"/>
    <w:uiPriority w:val="22"/>
    <w:qFormat/>
    <w:rsid w:val="008C20AC"/>
    <w:rPr>
      <w:b/>
      <w:bCs/>
    </w:rPr>
  </w:style>
  <w:style w:type="paragraph" w:styleId="ListParagraph">
    <w:name w:val="List Paragraph"/>
    <w:aliases w:val="List Bulet,COMESA Text 2,Standard 12 pt,List Bullet Mary,References,Bullets,Numbered List Paragraph,ReferencesCxSpLast,List Paragraph (numbered (a)),List Paragraph nowy,Liste 1,En tête 1,AB List 1,Bullet Points,List Paragraph1,ProcessA,Ha"/>
    <w:basedOn w:val="Normal"/>
    <w:link w:val="ListParagraphChar"/>
    <w:uiPriority w:val="34"/>
    <w:qFormat/>
    <w:rsid w:val="008C2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aliases w:val="List Bulet Char,COMESA Text 2 Char,Standard 12 pt Char,List Bullet Mary Char,References Char,Bullets Char,Numbered List Paragraph Char,ReferencesCxSpLast Char,List Paragraph (numbered (a)) Char,List Paragraph nowy Char,Liste 1 Char"/>
    <w:link w:val="ListParagraph"/>
    <w:uiPriority w:val="34"/>
    <w:qFormat/>
    <w:locked/>
    <w:rsid w:val="008C20AC"/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CD58E6"/>
    <w:rPr>
      <w:color w:val="0563C1" w:themeColor="hyperlink"/>
      <w:u w:val="single"/>
    </w:rPr>
  </w:style>
  <w:style w:type="character" w:customStyle="1" w:styleId="NoSpacingChar">
    <w:name w:val="No Spacing Char"/>
    <w:link w:val="NoSpacing"/>
    <w:uiPriority w:val="1"/>
    <w:rsid w:val="00C2292D"/>
    <w:rPr>
      <w:rFonts w:ascii="Calibri" w:eastAsia="Times New Roman" w:hAnsi="Calibri" w:cs="Times New Roman"/>
      <w:kern w:val="0"/>
      <w:lang w:val="en-ZA" w:eastAsia="en-ZA"/>
      <w14:ligatures w14:val="non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4644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32B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qFormat/>
    <w:rsid w:val="007928DD"/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7928D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928D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cf01">
    <w:name w:val="cf01"/>
    <w:basedOn w:val="DefaultParagraphFont"/>
    <w:rsid w:val="00D7732F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ecruitment@comesa.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esa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Masengu</dc:creator>
  <cp:keywords/>
  <dc:description/>
  <cp:lastModifiedBy>Chris</cp:lastModifiedBy>
  <cp:revision>2</cp:revision>
  <cp:lastPrinted>2024-10-22T07:01:00Z</cp:lastPrinted>
  <dcterms:created xsi:type="dcterms:W3CDTF">2025-01-21T13:36:00Z</dcterms:created>
  <dcterms:modified xsi:type="dcterms:W3CDTF">2025-01-21T13:36:00Z</dcterms:modified>
</cp:coreProperties>
</file>