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F9A98" w14:textId="77777777" w:rsidR="00C52C40" w:rsidRPr="00C52C40" w:rsidRDefault="00C52C40" w:rsidP="00C52C40">
      <w:pPr>
        <w:jc w:val="center"/>
        <w:rPr>
          <w:rFonts w:ascii="Arial" w:eastAsia="Times New Roman" w:hAnsi="Arial" w:cs="Arial"/>
          <w:b/>
          <w:sz w:val="22"/>
          <w:szCs w:val="22"/>
          <w:lang w:val="en-GB"/>
        </w:rPr>
      </w:pPr>
      <w:r w:rsidRPr="00C52C40">
        <w:rPr>
          <w:rFonts w:ascii="Arial" w:eastAsia="Times New Roman" w:hAnsi="Arial" w:cs="Arial"/>
          <w:b/>
          <w:sz w:val="22"/>
          <w:szCs w:val="22"/>
          <w:lang w:val="en-GB"/>
        </w:rPr>
        <w:t>COMMON MARKET FOR EASTERN AND</w:t>
      </w:r>
    </w:p>
    <w:p w14:paraId="047A63DB" w14:textId="77777777" w:rsidR="00C52C40" w:rsidRPr="00C52C40" w:rsidRDefault="00C52C40" w:rsidP="00C52C40">
      <w:pPr>
        <w:spacing w:after="200" w:line="276" w:lineRule="auto"/>
        <w:jc w:val="center"/>
        <w:rPr>
          <w:rFonts w:ascii="Arial" w:eastAsia="MS Mincho" w:hAnsi="Arial" w:cs="Arial"/>
          <w:b/>
          <w:sz w:val="22"/>
          <w:szCs w:val="22"/>
          <w:lang w:val="en-GB"/>
        </w:rPr>
      </w:pPr>
      <w:r w:rsidRPr="00C52C40">
        <w:rPr>
          <w:rFonts w:ascii="Arial" w:eastAsia="MS Mincho" w:hAnsi="Arial" w:cs="Arial"/>
          <w:b/>
          <w:sz w:val="22"/>
          <w:szCs w:val="22"/>
          <w:lang w:val="en-GB"/>
        </w:rPr>
        <w:t>SOUTHERN AFRICA</w:t>
      </w:r>
    </w:p>
    <w:p w14:paraId="66558998" w14:textId="77777777" w:rsidR="00C52C40" w:rsidRPr="00C52C40" w:rsidRDefault="00C52C40" w:rsidP="00C52C40">
      <w:pPr>
        <w:spacing w:after="200" w:line="276" w:lineRule="auto"/>
        <w:jc w:val="center"/>
        <w:rPr>
          <w:rFonts w:ascii="Arial" w:eastAsia="MS Mincho" w:hAnsi="Arial" w:cs="Arial"/>
          <w:sz w:val="22"/>
          <w:szCs w:val="22"/>
          <w:lang w:val="en-GB"/>
        </w:rPr>
      </w:pPr>
      <w:r w:rsidRPr="00C52C40">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7B23306E" wp14:editId="1005F6CE">
                <wp:simplePos x="0" y="0"/>
                <wp:positionH relativeFrom="column">
                  <wp:posOffset>4105275</wp:posOffset>
                </wp:positionH>
                <wp:positionV relativeFrom="paragraph">
                  <wp:posOffset>280035</wp:posOffset>
                </wp:positionV>
                <wp:extent cx="2085975" cy="549275"/>
                <wp:effectExtent l="0" t="0" r="952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382978" w14:textId="77777777" w:rsidR="00C52C40" w:rsidRDefault="00C52C40" w:rsidP="00C52C40">
                            <w:pPr>
                              <w:pStyle w:val="NoSpacing1"/>
                              <w:jc w:val="right"/>
                              <w:rPr>
                                <w:b/>
                              </w:rPr>
                            </w:pPr>
                            <w:r>
                              <w:rPr>
                                <w:b/>
                              </w:rPr>
                              <w:t>MERCADO COMUM PARA</w:t>
                            </w:r>
                          </w:p>
                          <w:p w14:paraId="2A9BD170" w14:textId="77777777" w:rsidR="00C52C40" w:rsidRDefault="00C52C40" w:rsidP="00C52C40">
                            <w:pPr>
                              <w:pStyle w:val="NoSpacing1"/>
                              <w:jc w:val="right"/>
                              <w:rPr>
                                <w:b/>
                              </w:rPr>
                            </w:pPr>
                            <w:r>
                              <w:rPr>
                                <w:b/>
                              </w:rPr>
                              <w:t>AFRICA ORIENTAL E</w:t>
                            </w:r>
                          </w:p>
                          <w:p w14:paraId="36BE7E4B" w14:textId="77777777" w:rsidR="00C52C40" w:rsidRDefault="00C52C40" w:rsidP="00C52C40">
                            <w:pPr>
                              <w:pStyle w:val="NoSpacing1"/>
                              <w:jc w:val="right"/>
                              <w:rPr>
                                <w:rFonts w:ascii="Arial" w:hAnsi="Arial" w:cs="Arial"/>
                                <w:b/>
                              </w:rPr>
                            </w:pPr>
                            <w:r>
                              <w:rPr>
                                <w:rFonts w:ascii="Arial" w:hAnsi="Arial" w:cs="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306E" id="Rectangle 10" o:spid="_x0000_s1026" style="position:absolute;left:0;text-align:left;margin-left:323.25pt;margin-top:22.05pt;width:164.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" stroked="f">
                <v:textbox inset="1pt,1pt,1pt,1pt">
                  <w:txbxContent>
                    <w:p w14:paraId="69382978" w14:textId="77777777" w:rsidR="00C52C40" w:rsidRDefault="00C52C40" w:rsidP="00C52C40">
                      <w:pPr>
                        <w:pStyle w:val="NoSpacing1"/>
                        <w:jc w:val="right"/>
                        <w:rPr>
                          <w:b/>
                        </w:rPr>
                      </w:pPr>
                      <w:r>
                        <w:rPr>
                          <w:b/>
                        </w:rPr>
                        <w:t>MERCADO COMUM PARA</w:t>
                      </w:r>
                    </w:p>
                    <w:p w14:paraId="2A9BD170" w14:textId="77777777" w:rsidR="00C52C40" w:rsidRDefault="00C52C40" w:rsidP="00C52C40">
                      <w:pPr>
                        <w:pStyle w:val="NoSpacing1"/>
                        <w:jc w:val="right"/>
                        <w:rPr>
                          <w:b/>
                        </w:rPr>
                      </w:pPr>
                      <w:r>
                        <w:rPr>
                          <w:b/>
                        </w:rPr>
                        <w:t>AFRICA ORIENTAL E</w:t>
                      </w:r>
                    </w:p>
                    <w:p w14:paraId="36BE7E4B" w14:textId="77777777" w:rsidR="00C52C40" w:rsidRDefault="00C52C40" w:rsidP="00C52C40">
                      <w:pPr>
                        <w:pStyle w:val="NoSpacing1"/>
                        <w:jc w:val="right"/>
                        <w:rPr>
                          <w:rFonts w:ascii="Arial" w:hAnsi="Arial" w:cs="Arial"/>
                          <w:b/>
                        </w:rPr>
                      </w:pPr>
                      <w:r>
                        <w:rPr>
                          <w:rFonts w:ascii="Arial" w:hAnsi="Arial" w:cs="Arial"/>
                          <w:b/>
                          <w:sz w:val="18"/>
                        </w:rPr>
                        <w:t>AUSTRALE</w:t>
                      </w:r>
                    </w:p>
                  </w:txbxContent>
                </v:textbox>
              </v:rect>
            </w:pict>
          </mc:Fallback>
        </mc:AlternateContent>
      </w:r>
      <w:r w:rsidRPr="00C52C40">
        <w:rPr>
          <w:rFonts w:ascii="Arial" w:eastAsia="MS Mincho" w:hAnsi="Arial" w:cs="Arial"/>
          <w:noProof/>
          <w:sz w:val="22"/>
          <w:szCs w:val="22"/>
        </w:rPr>
        <mc:AlternateContent>
          <mc:Choice Requires="wps">
            <w:drawing>
              <wp:anchor distT="0" distB="0" distL="114300" distR="114300" simplePos="0" relativeHeight="251660288" behindDoc="0" locked="0" layoutInCell="1" allowOverlap="1" wp14:anchorId="4FDA06A4" wp14:editId="7A3D9831">
                <wp:simplePos x="0" y="0"/>
                <wp:positionH relativeFrom="column">
                  <wp:posOffset>-62865</wp:posOffset>
                </wp:positionH>
                <wp:positionV relativeFrom="paragraph">
                  <wp:posOffset>1085850</wp:posOffset>
                </wp:positionV>
                <wp:extent cx="1943100" cy="685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DFC605" w14:textId="77777777" w:rsidR="00C52C40" w:rsidRDefault="00C52C40" w:rsidP="00C52C40">
                            <w:pPr>
                              <w:pStyle w:val="NoSpacing1"/>
                              <w:rPr>
                                <w:b/>
                              </w:rPr>
                            </w:pPr>
                            <w:r>
                              <w:rPr>
                                <w:b/>
                              </w:rPr>
                              <w:t xml:space="preserve">Tel      </w:t>
                            </w:r>
                            <w:proofErr w:type="gramStart"/>
                            <w:r>
                              <w:rPr>
                                <w:b/>
                              </w:rPr>
                              <w:t xml:space="preserve">  :</w:t>
                            </w:r>
                            <w:proofErr w:type="gramEnd"/>
                            <w:r>
                              <w:rPr>
                                <w:b/>
                              </w:rPr>
                              <w:t xml:space="preserve">    +260 122 9725/32</w:t>
                            </w:r>
                          </w:p>
                          <w:p w14:paraId="71BC7299" w14:textId="77777777" w:rsidR="00C52C40" w:rsidRDefault="00C52C40" w:rsidP="00C52C40">
                            <w:pPr>
                              <w:pStyle w:val="NoSpacing1"/>
                              <w:rPr>
                                <w:b/>
                              </w:rPr>
                            </w:pPr>
                            <w:r>
                              <w:rPr>
                                <w:b/>
                              </w:rPr>
                              <w:t xml:space="preserve">Fax     </w:t>
                            </w:r>
                            <w:proofErr w:type="gramStart"/>
                            <w:r>
                              <w:rPr>
                                <w:b/>
                              </w:rPr>
                              <w:t xml:space="preserve">  :</w:t>
                            </w:r>
                            <w:proofErr w:type="gramEnd"/>
                            <w:r>
                              <w:rPr>
                                <w:b/>
                              </w:rPr>
                              <w:t xml:space="preserve">    +260 122 7318</w:t>
                            </w:r>
                          </w:p>
                          <w:p w14:paraId="65854E0B" w14:textId="77777777" w:rsidR="00C52C40" w:rsidRDefault="00C52C40" w:rsidP="00C52C40">
                            <w:pPr>
                              <w:pStyle w:val="NoSpacing1"/>
                              <w:rPr>
                                <w:b/>
                              </w:rPr>
                            </w:pPr>
                            <w:r>
                              <w:rPr>
                                <w:b/>
                              </w:rPr>
                              <w:t xml:space="preserve">Email  </w:t>
                            </w:r>
                            <w:proofErr w:type="gramStart"/>
                            <w:r>
                              <w:rPr>
                                <w:b/>
                              </w:rPr>
                              <w:t xml:space="preserve">  :</w:t>
                            </w:r>
                            <w:proofErr w:type="gramEnd"/>
                            <w:r>
                              <w:rPr>
                                <w:b/>
                              </w:rPr>
                              <w:t xml:space="preserve">    secgen@comesa.int</w:t>
                            </w:r>
                          </w:p>
                          <w:p w14:paraId="460FDC94" w14:textId="77777777" w:rsidR="00C52C40" w:rsidRDefault="00C52C40" w:rsidP="00C52C40">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A06A4" id="Rectangle 9" o:spid="_x0000_s1027" style="position:absolute;left:0;text-align:left;margin-left:-4.95pt;margin-top:85.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" stroked="f">
                <v:textbox inset="1pt,1pt,1pt,1pt">
                  <w:txbxContent>
                    <w:p w14:paraId="26DFC605" w14:textId="77777777" w:rsidR="00C52C40" w:rsidRDefault="00C52C40" w:rsidP="00C52C40">
                      <w:pPr>
                        <w:pStyle w:val="NoSpacing1"/>
                        <w:rPr>
                          <w:b/>
                        </w:rPr>
                      </w:pPr>
                      <w:r>
                        <w:rPr>
                          <w:b/>
                        </w:rPr>
                        <w:t xml:space="preserve">Tel      </w:t>
                      </w:r>
                      <w:proofErr w:type="gramStart"/>
                      <w:r>
                        <w:rPr>
                          <w:b/>
                        </w:rPr>
                        <w:t xml:space="preserve">  :</w:t>
                      </w:r>
                      <w:proofErr w:type="gramEnd"/>
                      <w:r>
                        <w:rPr>
                          <w:b/>
                        </w:rPr>
                        <w:t xml:space="preserve">    +260 122 9725/32</w:t>
                      </w:r>
                    </w:p>
                    <w:p w14:paraId="71BC7299" w14:textId="77777777" w:rsidR="00C52C40" w:rsidRDefault="00C52C40" w:rsidP="00C52C40">
                      <w:pPr>
                        <w:pStyle w:val="NoSpacing1"/>
                        <w:rPr>
                          <w:b/>
                        </w:rPr>
                      </w:pPr>
                      <w:r>
                        <w:rPr>
                          <w:b/>
                        </w:rPr>
                        <w:t xml:space="preserve">Fax     </w:t>
                      </w:r>
                      <w:proofErr w:type="gramStart"/>
                      <w:r>
                        <w:rPr>
                          <w:b/>
                        </w:rPr>
                        <w:t xml:space="preserve">  :</w:t>
                      </w:r>
                      <w:proofErr w:type="gramEnd"/>
                      <w:r>
                        <w:rPr>
                          <w:b/>
                        </w:rPr>
                        <w:t xml:space="preserve">    +260 122 7318</w:t>
                      </w:r>
                    </w:p>
                    <w:p w14:paraId="65854E0B" w14:textId="77777777" w:rsidR="00C52C40" w:rsidRDefault="00C52C40" w:rsidP="00C52C40">
                      <w:pPr>
                        <w:pStyle w:val="NoSpacing1"/>
                        <w:rPr>
                          <w:b/>
                        </w:rPr>
                      </w:pPr>
                      <w:r>
                        <w:rPr>
                          <w:b/>
                        </w:rPr>
                        <w:t xml:space="preserve">Email  </w:t>
                      </w:r>
                      <w:proofErr w:type="gramStart"/>
                      <w:r>
                        <w:rPr>
                          <w:b/>
                        </w:rPr>
                        <w:t xml:space="preserve">  :</w:t>
                      </w:r>
                      <w:proofErr w:type="gramEnd"/>
                      <w:r>
                        <w:rPr>
                          <w:b/>
                        </w:rPr>
                        <w:t xml:space="preserve">    secgen@comesa.int</w:t>
                      </w:r>
                    </w:p>
                    <w:p w14:paraId="460FDC94" w14:textId="77777777" w:rsidR="00C52C40" w:rsidRDefault="00C52C40" w:rsidP="00C52C40">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v:textbox>
              </v:rect>
            </w:pict>
          </mc:Fallback>
        </mc:AlternateContent>
      </w:r>
    </w:p>
    <w:p w14:paraId="7A8C7F88" w14:textId="77777777" w:rsidR="00C52C40" w:rsidRPr="00C52C40" w:rsidRDefault="00C52C40" w:rsidP="00C52C40">
      <w:pPr>
        <w:spacing w:after="200" w:line="276" w:lineRule="auto"/>
        <w:jc w:val="center"/>
        <w:rPr>
          <w:rFonts w:ascii="Arial" w:eastAsia="MS Mincho" w:hAnsi="Arial" w:cs="Arial"/>
          <w:sz w:val="22"/>
          <w:szCs w:val="22"/>
          <w:lang w:val="en-GB"/>
        </w:rPr>
      </w:pPr>
      <w:r w:rsidRPr="00C52C40">
        <w:rPr>
          <w:rFonts w:ascii="Arial" w:eastAsia="MS Mincho" w:hAnsi="Arial" w:cs="Arial"/>
          <w:noProof/>
          <w:sz w:val="22"/>
          <w:szCs w:val="22"/>
        </w:rPr>
        <mc:AlternateContent>
          <mc:Choice Requires="wps">
            <w:drawing>
              <wp:anchor distT="0" distB="0" distL="114300" distR="114300" simplePos="0" relativeHeight="251661312" behindDoc="0" locked="0" layoutInCell="1" allowOverlap="1" wp14:anchorId="28048F1B" wp14:editId="51F2C9A9">
                <wp:simplePos x="0" y="0"/>
                <wp:positionH relativeFrom="column">
                  <wp:posOffset>4505325</wp:posOffset>
                </wp:positionH>
                <wp:positionV relativeFrom="paragraph">
                  <wp:posOffset>654050</wp:posOffset>
                </wp:positionV>
                <wp:extent cx="1600200" cy="9239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8DAA10" w14:textId="77777777" w:rsidR="00C52C40" w:rsidRDefault="00C52C40" w:rsidP="00C52C40">
                            <w:pPr>
                              <w:pStyle w:val="NoSpacing1"/>
                              <w:jc w:val="right"/>
                              <w:rPr>
                                <w:b/>
                              </w:rPr>
                            </w:pPr>
                            <w:r>
                              <w:rPr>
                                <w:b/>
                              </w:rPr>
                              <w:t>COMESA Centre</w:t>
                            </w:r>
                          </w:p>
                          <w:p w14:paraId="03C1CB08" w14:textId="77777777" w:rsidR="00C52C40" w:rsidRDefault="00C52C40" w:rsidP="00C52C40">
                            <w:pPr>
                              <w:pStyle w:val="NoSpacing1"/>
                              <w:jc w:val="right"/>
                              <w:rPr>
                                <w:b/>
                              </w:rPr>
                            </w:pPr>
                            <w:r>
                              <w:rPr>
                                <w:b/>
                              </w:rPr>
                              <w:t>Ben Bella Road</w:t>
                            </w:r>
                          </w:p>
                          <w:p w14:paraId="3C96B39E" w14:textId="77777777" w:rsidR="00C52C40" w:rsidRDefault="00C52C40" w:rsidP="00C52C40">
                            <w:pPr>
                              <w:pStyle w:val="NoSpacing1"/>
                              <w:jc w:val="right"/>
                              <w:rPr>
                                <w:b/>
                              </w:rPr>
                            </w:pPr>
                            <w:r>
                              <w:rPr>
                                <w:b/>
                              </w:rPr>
                              <w:t>P O Box 30051</w:t>
                            </w:r>
                          </w:p>
                          <w:p w14:paraId="7C7599B3" w14:textId="77777777" w:rsidR="00C52C40" w:rsidRDefault="00C52C40" w:rsidP="00C52C40">
                            <w:pPr>
                              <w:pStyle w:val="NoSpacing1"/>
                              <w:jc w:val="right"/>
                              <w:rPr>
                                <w:b/>
                              </w:rPr>
                            </w:pPr>
                            <w:r>
                              <w:rPr>
                                <w:b/>
                              </w:rPr>
                              <w:t>LUSAKA 10101</w:t>
                            </w:r>
                          </w:p>
                          <w:p w14:paraId="4696580C" w14:textId="77777777" w:rsidR="00C52C40" w:rsidRDefault="00C52C40" w:rsidP="00C52C40">
                            <w:pPr>
                              <w:pStyle w:val="NoSpacing1"/>
                              <w:jc w:val="right"/>
                            </w:pPr>
                            <w:r>
                              <w:rPr>
                                <w:b/>
                              </w:rPr>
                              <w:t xml:space="preserve"> Zambia</w:t>
                            </w:r>
                          </w:p>
                          <w:p w14:paraId="10BC8D1E" w14:textId="77777777" w:rsidR="00C52C40" w:rsidRDefault="00C52C40" w:rsidP="00C52C40">
                            <w:pPr>
                              <w:jc w:val="right"/>
                            </w:pPr>
                          </w:p>
                          <w:p w14:paraId="2C7E79B0" w14:textId="77777777" w:rsidR="00C52C40" w:rsidRDefault="00C52C40" w:rsidP="00C52C40">
                            <w:pPr>
                              <w:jc w:val="right"/>
                            </w:pPr>
                          </w:p>
                          <w:p w14:paraId="0B0F1AD9" w14:textId="77777777" w:rsidR="00C52C40" w:rsidRDefault="00C52C40" w:rsidP="00C52C40">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48F1B" id="Rectangle 6" o:spid="_x0000_s1028" style="position:absolute;left:0;text-align:left;margin-left:354.75pt;margin-top:51.5pt;width:12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" stroked="f">
                <v:textbox inset="1pt,1pt,1pt,1pt">
                  <w:txbxContent>
                    <w:p w14:paraId="068DAA10" w14:textId="77777777" w:rsidR="00C52C40" w:rsidRDefault="00C52C40" w:rsidP="00C52C40">
                      <w:pPr>
                        <w:pStyle w:val="NoSpacing1"/>
                        <w:jc w:val="right"/>
                        <w:rPr>
                          <w:b/>
                        </w:rPr>
                      </w:pPr>
                      <w:r>
                        <w:rPr>
                          <w:b/>
                        </w:rPr>
                        <w:t>COMESA Centre</w:t>
                      </w:r>
                    </w:p>
                    <w:p w14:paraId="03C1CB08" w14:textId="77777777" w:rsidR="00C52C40" w:rsidRDefault="00C52C40" w:rsidP="00C52C40">
                      <w:pPr>
                        <w:pStyle w:val="NoSpacing1"/>
                        <w:jc w:val="right"/>
                        <w:rPr>
                          <w:b/>
                        </w:rPr>
                      </w:pPr>
                      <w:r>
                        <w:rPr>
                          <w:b/>
                        </w:rPr>
                        <w:t>Ben Bella Road</w:t>
                      </w:r>
                    </w:p>
                    <w:p w14:paraId="3C96B39E" w14:textId="77777777" w:rsidR="00C52C40" w:rsidRDefault="00C52C40" w:rsidP="00C52C40">
                      <w:pPr>
                        <w:pStyle w:val="NoSpacing1"/>
                        <w:jc w:val="right"/>
                        <w:rPr>
                          <w:b/>
                        </w:rPr>
                      </w:pPr>
                      <w:r>
                        <w:rPr>
                          <w:b/>
                        </w:rPr>
                        <w:t>P O Box 30051</w:t>
                      </w:r>
                    </w:p>
                    <w:p w14:paraId="7C7599B3" w14:textId="77777777" w:rsidR="00C52C40" w:rsidRDefault="00C52C40" w:rsidP="00C52C40">
                      <w:pPr>
                        <w:pStyle w:val="NoSpacing1"/>
                        <w:jc w:val="right"/>
                        <w:rPr>
                          <w:b/>
                        </w:rPr>
                      </w:pPr>
                      <w:r>
                        <w:rPr>
                          <w:b/>
                        </w:rPr>
                        <w:t>LUSAKA 10101</w:t>
                      </w:r>
                    </w:p>
                    <w:p w14:paraId="4696580C" w14:textId="77777777" w:rsidR="00C52C40" w:rsidRDefault="00C52C40" w:rsidP="00C52C40">
                      <w:pPr>
                        <w:pStyle w:val="NoSpacing1"/>
                        <w:jc w:val="right"/>
                      </w:pPr>
                      <w:r>
                        <w:rPr>
                          <w:b/>
                        </w:rPr>
                        <w:t xml:space="preserve"> Zambia</w:t>
                      </w:r>
                    </w:p>
                    <w:p w14:paraId="10BC8D1E" w14:textId="77777777" w:rsidR="00C52C40" w:rsidRDefault="00C52C40" w:rsidP="00C52C40">
                      <w:pPr>
                        <w:jc w:val="right"/>
                      </w:pPr>
                    </w:p>
                    <w:p w14:paraId="2C7E79B0" w14:textId="77777777" w:rsidR="00C52C40" w:rsidRDefault="00C52C40" w:rsidP="00C52C40">
                      <w:pPr>
                        <w:jc w:val="right"/>
                      </w:pPr>
                    </w:p>
                    <w:p w14:paraId="0B0F1AD9" w14:textId="77777777" w:rsidR="00C52C40" w:rsidRDefault="00C52C40" w:rsidP="00C52C40">
                      <w:pPr>
                        <w:jc w:val="right"/>
                      </w:pPr>
                    </w:p>
                  </w:txbxContent>
                </v:textbox>
              </v:rect>
            </w:pict>
          </mc:Fallback>
        </mc:AlternateContent>
      </w:r>
      <w:r w:rsidRPr="00C52C40">
        <w:rPr>
          <w:rFonts w:ascii="Arial" w:eastAsia="MS Mincho" w:hAnsi="Arial" w:cs="Arial"/>
          <w:noProof/>
          <w:sz w:val="22"/>
          <w:szCs w:val="22"/>
        </w:rPr>
        <mc:AlternateContent>
          <mc:Choice Requires="wps">
            <w:drawing>
              <wp:anchor distT="0" distB="0" distL="114300" distR="114300" simplePos="0" relativeHeight="251662336" behindDoc="0" locked="0" layoutInCell="1" allowOverlap="1" wp14:anchorId="6A2F43D7" wp14:editId="324A7B14">
                <wp:simplePos x="0" y="0"/>
                <wp:positionH relativeFrom="column">
                  <wp:posOffset>-66675</wp:posOffset>
                </wp:positionH>
                <wp:positionV relativeFrom="paragraph">
                  <wp:posOffset>82550</wp:posOffset>
                </wp:positionV>
                <wp:extent cx="1465580" cy="6858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82B33" w14:textId="77777777" w:rsidR="00C52C40" w:rsidRDefault="00C52C40" w:rsidP="00C52C40">
                            <w:pPr>
                              <w:pStyle w:val="NoSpacing1"/>
                              <w:rPr>
                                <w:b/>
                                <w:lang w:val="fr-FR"/>
                              </w:rPr>
                            </w:pPr>
                            <w:r>
                              <w:rPr>
                                <w:b/>
                                <w:lang w:val="fr-FR"/>
                              </w:rPr>
                              <w:t>MARCHE COMMUN DE</w:t>
                            </w:r>
                          </w:p>
                          <w:p w14:paraId="5EBE478D" w14:textId="77777777" w:rsidR="00C52C40" w:rsidRDefault="00C52C40" w:rsidP="00C52C40">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F43D7" id="Rectangle 2" o:spid="_x0000_s1029" style="position:absolute;left:0;text-align:left;margin-left:-5.25pt;margin-top:6.5pt;width:11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" stroked="f">
                <v:textbox inset="1pt,1pt,1pt,1pt">
                  <w:txbxContent>
                    <w:p w14:paraId="6E982B33" w14:textId="77777777" w:rsidR="00C52C40" w:rsidRDefault="00C52C40" w:rsidP="00C52C40">
                      <w:pPr>
                        <w:pStyle w:val="NoSpacing1"/>
                        <w:rPr>
                          <w:b/>
                          <w:lang w:val="fr-FR"/>
                        </w:rPr>
                      </w:pPr>
                      <w:r>
                        <w:rPr>
                          <w:b/>
                          <w:lang w:val="fr-FR"/>
                        </w:rPr>
                        <w:t>MARCHE COMMUN DE</w:t>
                      </w:r>
                    </w:p>
                    <w:p w14:paraId="5EBE478D" w14:textId="77777777" w:rsidR="00C52C40" w:rsidRDefault="00C52C40" w:rsidP="00C52C40">
                      <w:pPr>
                        <w:pStyle w:val="NoSpacing1"/>
                        <w:rPr>
                          <w:b/>
                          <w:lang w:val="fr-FR"/>
                        </w:rPr>
                      </w:pPr>
                      <w:r>
                        <w:rPr>
                          <w:b/>
                          <w:lang w:val="fr-FR"/>
                        </w:rPr>
                        <w:t>L’AFRIQUE ORIENTALE ET AUSTRALE</w:t>
                      </w:r>
                    </w:p>
                  </w:txbxContent>
                </v:textbox>
              </v:rect>
            </w:pict>
          </mc:Fallback>
        </mc:AlternateContent>
      </w:r>
      <w:r w:rsidRPr="00C52C40">
        <w:rPr>
          <w:rFonts w:ascii="Arial" w:eastAsia="MS Mincho" w:hAnsi="Arial" w:cs="Arial"/>
          <w:noProof/>
          <w:sz w:val="22"/>
          <w:szCs w:val="22"/>
        </w:rPr>
        <w:drawing>
          <wp:inline distT="0" distB="0" distL="0" distR="0" wp14:anchorId="6E607E49" wp14:editId="06D9B66D">
            <wp:extent cx="991870"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7B057326" w14:textId="77777777" w:rsidR="00C52C40" w:rsidRPr="00C52C40" w:rsidRDefault="00C52C40" w:rsidP="00C52C40">
      <w:pPr>
        <w:spacing w:after="200" w:line="276" w:lineRule="auto"/>
        <w:jc w:val="center"/>
        <w:rPr>
          <w:rFonts w:ascii="Arial" w:eastAsia="MS Mincho" w:hAnsi="Arial" w:cs="Arial"/>
          <w:sz w:val="22"/>
          <w:szCs w:val="22"/>
          <w:lang w:val="en-GB"/>
        </w:rPr>
      </w:pPr>
    </w:p>
    <w:p w14:paraId="1B1F64A1" w14:textId="77777777" w:rsidR="00C52C40" w:rsidRPr="00C52C40" w:rsidRDefault="00C52C40" w:rsidP="00C52C40">
      <w:pPr>
        <w:rPr>
          <w:rFonts w:ascii="Arial" w:eastAsia="Calibri" w:hAnsi="Arial" w:cs="Arial"/>
          <w:b/>
          <w:bCs/>
          <w:sz w:val="22"/>
          <w:szCs w:val="22"/>
        </w:rPr>
      </w:pPr>
    </w:p>
    <w:p w14:paraId="1E6436A7" w14:textId="77777777" w:rsidR="00C52C40" w:rsidRPr="00C52C40" w:rsidRDefault="00C52C40" w:rsidP="00C52C40">
      <w:pPr>
        <w:rPr>
          <w:rFonts w:ascii="Arial" w:eastAsia="Calibri" w:hAnsi="Arial" w:cs="Arial"/>
          <w:b/>
          <w:bCs/>
          <w:sz w:val="22"/>
          <w:szCs w:val="22"/>
        </w:rPr>
      </w:pPr>
    </w:p>
    <w:p w14:paraId="0591670F" w14:textId="77777777" w:rsidR="008B4786" w:rsidRDefault="008B4786" w:rsidP="008B4786">
      <w:pPr>
        <w:rPr>
          <w:rFonts w:ascii="Arial" w:eastAsia="Calibri" w:hAnsi="Arial" w:cs="Arial"/>
          <w:b/>
          <w:bCs/>
          <w:sz w:val="22"/>
          <w:szCs w:val="22"/>
        </w:rPr>
      </w:pPr>
    </w:p>
    <w:p w14:paraId="362B5B61" w14:textId="77777777" w:rsidR="008B4786" w:rsidRDefault="008B4786" w:rsidP="008B4786">
      <w:pPr>
        <w:rPr>
          <w:rFonts w:ascii="Arial" w:eastAsia="Calibri" w:hAnsi="Arial" w:cs="Arial"/>
          <w:b/>
          <w:bCs/>
          <w:sz w:val="22"/>
          <w:szCs w:val="22"/>
        </w:rPr>
      </w:pPr>
    </w:p>
    <w:p w14:paraId="385D632B" w14:textId="77777777" w:rsidR="008B4786" w:rsidRDefault="008B4786" w:rsidP="008B4786">
      <w:pPr>
        <w:rPr>
          <w:rFonts w:ascii="Arial" w:eastAsia="Calibri" w:hAnsi="Arial" w:cs="Arial"/>
          <w:b/>
          <w:bCs/>
          <w:sz w:val="22"/>
          <w:szCs w:val="22"/>
        </w:rPr>
      </w:pPr>
    </w:p>
    <w:p w14:paraId="71B234AC" w14:textId="77777777" w:rsidR="008B4786" w:rsidRDefault="008B4786" w:rsidP="008B4786">
      <w:pPr>
        <w:rPr>
          <w:rFonts w:ascii="Arial" w:eastAsia="Calibri" w:hAnsi="Arial" w:cs="Arial"/>
          <w:b/>
          <w:bCs/>
          <w:sz w:val="22"/>
          <w:szCs w:val="22"/>
        </w:rPr>
      </w:pPr>
    </w:p>
    <w:p w14:paraId="5C9B9255" w14:textId="77777777" w:rsidR="008B4786" w:rsidRDefault="008B4786" w:rsidP="008B4786">
      <w:pPr>
        <w:rPr>
          <w:rFonts w:ascii="Arial" w:eastAsia="Calibri" w:hAnsi="Arial" w:cs="Arial"/>
          <w:b/>
          <w:bCs/>
          <w:sz w:val="22"/>
          <w:szCs w:val="22"/>
        </w:rPr>
      </w:pPr>
    </w:p>
    <w:p w14:paraId="5749BDCA" w14:textId="64456FD9" w:rsidR="002D24EC" w:rsidRDefault="00115B12" w:rsidP="00C26B8B">
      <w:pPr>
        <w:bidi/>
        <w:jc w:val="center"/>
        <w:rPr>
          <w:rFonts w:ascii="Arial" w:eastAsia="Calibri" w:hAnsi="Arial" w:cs="Arial" w:hint="cs"/>
          <w:b/>
          <w:bCs/>
          <w:sz w:val="32"/>
          <w:szCs w:val="32"/>
          <w:rtl/>
        </w:rPr>
      </w:pPr>
      <w:r>
        <w:rPr>
          <w:rFonts w:ascii="Arial" w:eastAsia="Calibri" w:hAnsi="Arial" w:cs="Arial" w:hint="cs"/>
          <w:b/>
          <w:bCs/>
          <w:sz w:val="32"/>
          <w:szCs w:val="32"/>
          <w:rtl/>
        </w:rPr>
        <w:t>برنامج الابتكار بالكوميسا</w:t>
      </w:r>
    </w:p>
    <w:p w14:paraId="4302D256" w14:textId="77777777" w:rsidR="002D24EC" w:rsidRDefault="002D24EC" w:rsidP="00C26B8B">
      <w:pPr>
        <w:bidi/>
        <w:jc w:val="center"/>
        <w:rPr>
          <w:rFonts w:ascii="Arial" w:eastAsia="Calibri" w:hAnsi="Arial" w:cs="Arial"/>
          <w:b/>
          <w:bCs/>
          <w:sz w:val="32"/>
          <w:szCs w:val="32"/>
        </w:rPr>
      </w:pPr>
    </w:p>
    <w:p w14:paraId="5E4C12EB" w14:textId="10A1F695" w:rsidR="008B4786" w:rsidRDefault="004E45BA" w:rsidP="00C26B8B">
      <w:pPr>
        <w:bidi/>
        <w:jc w:val="center"/>
        <w:rPr>
          <w:rFonts w:ascii="Arial" w:eastAsia="Calibri" w:hAnsi="Arial" w:cs="Arial"/>
          <w:b/>
          <w:bCs/>
          <w:sz w:val="32"/>
          <w:szCs w:val="32"/>
        </w:rPr>
      </w:pPr>
      <w:r>
        <w:rPr>
          <w:rFonts w:ascii="Arial" w:eastAsia="Calibri" w:hAnsi="Arial" w:cs="Arial"/>
          <w:b/>
          <w:bCs/>
          <w:sz w:val="32"/>
          <w:szCs w:val="32"/>
        </w:rPr>
        <w:t xml:space="preserve"> </w:t>
      </w:r>
      <w:r w:rsidR="00115B12">
        <w:rPr>
          <w:rFonts w:ascii="Arial" w:eastAsia="Calibri" w:hAnsi="Arial" w:cs="Arial" w:hint="cs"/>
          <w:b/>
          <w:bCs/>
          <w:sz w:val="32"/>
          <w:szCs w:val="32"/>
          <w:rtl/>
        </w:rPr>
        <w:t xml:space="preserve"> الدعوة إلى تقديم الابتكارات لعام 2021 لعرضها خلال منتدى البحث الثامن في الكوميسا</w:t>
      </w:r>
    </w:p>
    <w:p w14:paraId="277EADDE" w14:textId="77777777" w:rsidR="008B4786" w:rsidRPr="008B4786" w:rsidRDefault="008B4786" w:rsidP="00C26B8B">
      <w:pPr>
        <w:bidi/>
        <w:jc w:val="center"/>
        <w:rPr>
          <w:rFonts w:ascii="Arial" w:eastAsia="Calibri" w:hAnsi="Arial" w:cs="Arial"/>
          <w:b/>
          <w:bCs/>
          <w:sz w:val="32"/>
          <w:szCs w:val="32"/>
        </w:rPr>
      </w:pPr>
    </w:p>
    <w:p w14:paraId="41E0F816" w14:textId="192DE474" w:rsidR="00B62D74" w:rsidRPr="008B4786" w:rsidRDefault="00115B12" w:rsidP="00C26B8B">
      <w:pPr>
        <w:bidi/>
        <w:jc w:val="center"/>
        <w:rPr>
          <w:sz w:val="32"/>
          <w:szCs w:val="32"/>
        </w:rPr>
      </w:pPr>
      <w:r>
        <w:rPr>
          <w:rFonts w:ascii="Arial" w:eastAsia="Calibri" w:hAnsi="Arial" w:cs="Arial" w:hint="cs"/>
          <w:b/>
          <w:bCs/>
          <w:sz w:val="32"/>
          <w:szCs w:val="32"/>
          <w:rtl/>
        </w:rPr>
        <w:t>الموعد النهائى للاستلام 30 أبريل 2021</w:t>
      </w:r>
    </w:p>
    <w:p w14:paraId="6E9A470B" w14:textId="77777777" w:rsidR="00B95D9E" w:rsidRDefault="00B95D9E"/>
    <w:p w14:paraId="2FA47625" w14:textId="77777777" w:rsidR="008B4786" w:rsidRDefault="008B4786" w:rsidP="00B95D9E">
      <w:pPr>
        <w:widowControl w:val="0"/>
        <w:autoSpaceDE w:val="0"/>
        <w:autoSpaceDN w:val="0"/>
        <w:adjustRightInd w:val="0"/>
        <w:jc w:val="both"/>
        <w:rPr>
          <w:b/>
        </w:rPr>
      </w:pPr>
      <w:r>
        <w:rPr>
          <w:b/>
        </w:rPr>
        <w:br/>
      </w:r>
    </w:p>
    <w:p w14:paraId="53553ABD" w14:textId="77777777" w:rsidR="008B4786" w:rsidRDefault="008B4786">
      <w:pPr>
        <w:rPr>
          <w:b/>
        </w:rPr>
      </w:pPr>
      <w:r>
        <w:rPr>
          <w:b/>
        </w:rPr>
        <w:br w:type="page"/>
      </w:r>
    </w:p>
    <w:p w14:paraId="07BB4193" w14:textId="03B34143" w:rsidR="00B95D9E" w:rsidRPr="00533AB3" w:rsidRDefault="000E1B79" w:rsidP="00C26B8B">
      <w:pPr>
        <w:widowControl w:val="0"/>
        <w:autoSpaceDE w:val="0"/>
        <w:autoSpaceDN w:val="0"/>
        <w:bidi/>
        <w:adjustRightInd w:val="0"/>
        <w:jc w:val="both"/>
        <w:rPr>
          <w:rFonts w:ascii="Arial" w:hAnsi="Arial" w:cs="Arial"/>
          <w:bCs/>
          <w:sz w:val="28"/>
          <w:szCs w:val="28"/>
        </w:rPr>
      </w:pPr>
      <w:r w:rsidRPr="000E1B79">
        <w:rPr>
          <w:rFonts w:ascii="Arial" w:hAnsi="Arial" w:cs="Arial" w:hint="cs"/>
          <w:bCs/>
          <w:sz w:val="28"/>
          <w:szCs w:val="28"/>
          <w:rtl/>
        </w:rPr>
        <w:t>أولا-</w:t>
      </w:r>
      <w:r w:rsidR="00B95D9E" w:rsidRPr="00C26B8B">
        <w:rPr>
          <w:rFonts w:ascii="Arial" w:hAnsi="Arial" w:cs="Arial"/>
          <w:b/>
          <w:sz w:val="28"/>
          <w:szCs w:val="28"/>
        </w:rPr>
        <w:t xml:space="preserve"> </w:t>
      </w:r>
      <w:r w:rsidR="00533AB3">
        <w:rPr>
          <w:rFonts w:ascii="Arial" w:hAnsi="Arial" w:cs="Arial" w:hint="cs"/>
          <w:b/>
          <w:sz w:val="28"/>
          <w:szCs w:val="28"/>
          <w:rtl/>
        </w:rPr>
        <w:t xml:space="preserve"> </w:t>
      </w:r>
      <w:r w:rsidR="00533AB3">
        <w:rPr>
          <w:rFonts w:ascii="Arial" w:hAnsi="Arial" w:cs="Arial" w:hint="cs"/>
          <w:bCs/>
          <w:sz w:val="28"/>
          <w:szCs w:val="28"/>
          <w:rtl/>
        </w:rPr>
        <w:t>خلفية</w:t>
      </w:r>
    </w:p>
    <w:p w14:paraId="35CF60DF" w14:textId="77777777" w:rsidR="00B95D9E" w:rsidRPr="00C26B8B" w:rsidRDefault="00B95D9E" w:rsidP="00C26B8B">
      <w:pPr>
        <w:widowControl w:val="0"/>
        <w:autoSpaceDE w:val="0"/>
        <w:autoSpaceDN w:val="0"/>
        <w:bidi/>
        <w:adjustRightInd w:val="0"/>
        <w:jc w:val="both"/>
        <w:rPr>
          <w:rFonts w:ascii="Arial" w:hAnsi="Arial" w:cs="Arial"/>
          <w:sz w:val="28"/>
          <w:szCs w:val="28"/>
        </w:rPr>
      </w:pPr>
    </w:p>
    <w:p w14:paraId="6FC414E3" w14:textId="13E1D1CF" w:rsidR="008B4786" w:rsidRPr="00C26B8B" w:rsidRDefault="00115B12" w:rsidP="00C26B8B">
      <w:pPr>
        <w:pStyle w:val="Default"/>
        <w:bidi/>
        <w:jc w:val="both"/>
        <w:rPr>
          <w:sz w:val="28"/>
          <w:szCs w:val="28"/>
        </w:rPr>
      </w:pPr>
      <w:r>
        <w:rPr>
          <w:rFonts w:hint="cs"/>
          <w:sz w:val="28"/>
          <w:szCs w:val="28"/>
          <w:rtl/>
        </w:rPr>
        <w:t>تم إطلاق جوائز الكوميسا للابتكار في 2013، وذلك بمناسبة الاحتفال بمرور 50 عاما على تأسيس الاتحاد الأفريقي. ويتمثل الغرض من منح الجوائز في الإعتراف والاحتفال بالأفراد والمؤسسات التى تستخدم العلم والتكنولوجيا والابتكار بهدف تعزيز أجندة التكامل الاقليمى. وتم منح جوائز الابتكار الافتتاحية بنجاح خلال القمة السابعة عشر لرؤساء الدول والحكومات</w:t>
      </w:r>
      <w:r w:rsidR="00533AB3">
        <w:rPr>
          <w:rFonts w:hint="cs"/>
          <w:sz w:val="28"/>
          <w:szCs w:val="28"/>
          <w:rtl/>
        </w:rPr>
        <w:t xml:space="preserve"> المنعقدة في شهر فبراير 2014، في كينشاسا، الكونغو الديمقراطية وتم منح الجوائز الثانية خلال القمة الثامنة عشر المنعقدة في أديس أبابا، إثيوبيا في شهر مارس 2015.</w:t>
      </w:r>
    </w:p>
    <w:p w14:paraId="50624C6A" w14:textId="77777777" w:rsidR="008B4786" w:rsidRPr="00C26B8B" w:rsidRDefault="008B4786" w:rsidP="00C26B8B">
      <w:pPr>
        <w:pStyle w:val="Default"/>
        <w:bidi/>
        <w:jc w:val="both"/>
        <w:rPr>
          <w:sz w:val="28"/>
          <w:szCs w:val="28"/>
        </w:rPr>
      </w:pPr>
    </w:p>
    <w:p w14:paraId="661A5366" w14:textId="502AC559" w:rsidR="00DA14AD" w:rsidRPr="00C26B8B" w:rsidRDefault="00533AB3" w:rsidP="00C26B8B">
      <w:pPr>
        <w:bidi/>
        <w:jc w:val="both"/>
        <w:rPr>
          <w:rFonts w:ascii="Arial" w:eastAsia="Times New Roman" w:hAnsi="Arial" w:cs="Arial"/>
          <w:sz w:val="28"/>
          <w:szCs w:val="28"/>
        </w:rPr>
      </w:pPr>
      <w:r>
        <w:rPr>
          <w:rFonts w:ascii="Arial" w:eastAsia="Times New Roman" w:hAnsi="Arial" w:cs="Arial" w:hint="cs"/>
          <w:sz w:val="28"/>
          <w:szCs w:val="28"/>
          <w:rtl/>
        </w:rPr>
        <w:t>وفي هذه السنة دعت الكوميسا إلى تقديم الأوراق المتعلقة بالموضوع: "إعادة التفكير في التجارة والقيام بالأعمال التجارية في ظل تفشى جائحة كوفيد-19"). ويتم عرض الأوراق التى يقع عليها الاختيار خلال المنتدى السنوى الثامن للبحث في الكوميساالمقرر انعقاده في شهر أغسطس 2021.</w:t>
      </w:r>
    </w:p>
    <w:p w14:paraId="1AFE688B" w14:textId="77777777" w:rsidR="00DA14AD" w:rsidRPr="00C26B8B" w:rsidRDefault="00DA14AD" w:rsidP="00C26B8B">
      <w:pPr>
        <w:bidi/>
        <w:jc w:val="both"/>
        <w:rPr>
          <w:rFonts w:ascii="Arial" w:eastAsia="Times New Roman" w:hAnsi="Arial" w:cs="Arial"/>
          <w:sz w:val="28"/>
          <w:szCs w:val="28"/>
        </w:rPr>
      </w:pPr>
    </w:p>
    <w:p w14:paraId="3386839E" w14:textId="446E2268" w:rsidR="003F22A6" w:rsidRPr="00C26B8B" w:rsidRDefault="00533AB3" w:rsidP="00C26B8B">
      <w:pPr>
        <w:bidi/>
        <w:spacing w:after="160" w:line="276" w:lineRule="auto"/>
        <w:jc w:val="both"/>
        <w:rPr>
          <w:rFonts w:ascii="Arial" w:eastAsia="Calibri" w:hAnsi="Arial" w:cs="Arial"/>
          <w:sz w:val="28"/>
          <w:szCs w:val="28"/>
          <w:lang w:val="en-GB"/>
        </w:rPr>
      </w:pPr>
      <w:r>
        <w:rPr>
          <w:rFonts w:ascii="Arial" w:eastAsia="Calibri" w:hAnsi="Arial" w:cs="Arial" w:hint="cs"/>
          <w:sz w:val="28"/>
          <w:szCs w:val="28"/>
          <w:rtl/>
          <w:lang w:val="x-none"/>
        </w:rPr>
        <w:t xml:space="preserve">وكان الفيروس الذى بدأ كوباء محلى بسيط في مدينة ووهان الصينية في شهر ديسمبر 2019، قد انتشر سريعا في أنحاء العالم </w:t>
      </w:r>
      <w:r w:rsidR="00325660">
        <w:rPr>
          <w:rFonts w:ascii="Arial" w:eastAsia="Calibri" w:hAnsi="Arial" w:cs="Arial" w:hint="cs"/>
          <w:sz w:val="28"/>
          <w:szCs w:val="28"/>
          <w:rtl/>
          <w:lang w:val="x-none"/>
        </w:rPr>
        <w:t>مهددا بقاء البشرية والتكامل الافتصادى العالمى وسلاسل القيمة للإمدادات وتنقلات البشر بصفة عامة. وتم حتى 12 يناير 2021، تسجيل حوالى 89 مليون حالة إصابة موجبة مؤكدة بجائحة كوفيد-19 في أنحاء العالم ووفاة ما يزيد عن 1.9 مليون بسبب المرض (منظمة الصحة العالمية، 2021).</w:t>
      </w:r>
    </w:p>
    <w:p w14:paraId="4A74220F" w14:textId="04B59051" w:rsidR="003F22A6" w:rsidRPr="00052EF1" w:rsidRDefault="003F22A6" w:rsidP="00C26B8B">
      <w:pPr>
        <w:bidi/>
        <w:spacing w:after="160" w:line="276" w:lineRule="auto"/>
        <w:jc w:val="both"/>
        <w:rPr>
          <w:rFonts w:ascii="Arial" w:eastAsia="Calibri" w:hAnsi="Arial" w:cs="Arial" w:hint="cs"/>
          <w:sz w:val="28"/>
          <w:szCs w:val="28"/>
          <w:rtl/>
        </w:rPr>
      </w:pPr>
      <w:r w:rsidRPr="00C26B8B">
        <w:rPr>
          <w:rFonts w:ascii="Arial" w:eastAsia="Calibri" w:hAnsi="Arial" w:cs="Arial"/>
          <w:color w:val="000000"/>
          <w:sz w:val="28"/>
          <w:szCs w:val="28"/>
          <w:lang w:val="en-GB"/>
        </w:rPr>
        <w:t xml:space="preserve"> </w:t>
      </w:r>
      <w:r w:rsidR="00325660">
        <w:rPr>
          <w:rFonts w:ascii="Arial" w:eastAsia="Calibri" w:hAnsi="Arial" w:cs="Arial" w:hint="cs"/>
          <w:color w:val="000000"/>
          <w:sz w:val="28"/>
          <w:szCs w:val="28"/>
          <w:rtl/>
          <w:lang w:val="en-GB"/>
        </w:rPr>
        <w:t xml:space="preserve"> أدى انتشار جائحة كوفيد-19 إلى انحدار الاقتصاد العالمى في كساد عميق </w:t>
      </w:r>
      <w:r w:rsidR="005A1CDE">
        <w:rPr>
          <w:rFonts w:ascii="Arial" w:eastAsia="Calibri" w:hAnsi="Arial" w:cs="Arial" w:hint="cs"/>
          <w:color w:val="000000"/>
          <w:sz w:val="28"/>
          <w:szCs w:val="28"/>
          <w:rtl/>
          <w:lang w:val="en-GB"/>
        </w:rPr>
        <w:t>لا يمكن مقارنته إلا بالأزمة المالية العالمية 2008، والكساد العظيم خلال الثلاثينات من القرن ال</w:t>
      </w:r>
      <w:r w:rsidR="006D1C5C">
        <w:rPr>
          <w:rFonts w:ascii="Arial" w:eastAsia="Calibri" w:hAnsi="Arial" w:cs="Arial" w:hint="cs"/>
          <w:color w:val="000000"/>
          <w:sz w:val="28"/>
          <w:szCs w:val="28"/>
          <w:rtl/>
          <w:lang w:val="en-GB"/>
        </w:rPr>
        <w:t>ماضى</w:t>
      </w:r>
      <w:r w:rsidR="005A1CDE">
        <w:rPr>
          <w:rFonts w:ascii="Arial" w:eastAsia="Calibri" w:hAnsi="Arial" w:cs="Arial" w:hint="cs"/>
          <w:color w:val="000000"/>
          <w:sz w:val="28"/>
          <w:szCs w:val="28"/>
          <w:rtl/>
          <w:lang w:val="en-GB"/>
        </w:rPr>
        <w:t xml:space="preserve">. وعلى الرغم من أن جائحة كوفيد-19 هى أزمة صحية في المقام الأول إلا أنها ذات آثار اقتصادية واجتماعية مدمرة. فعلى جانب العرض فإن الإصابة بالعدوى تقلل من </w:t>
      </w:r>
      <w:r w:rsidR="006D1C5C">
        <w:rPr>
          <w:rFonts w:ascii="Arial" w:eastAsia="Calibri" w:hAnsi="Arial" w:cs="Arial" w:hint="cs"/>
          <w:color w:val="000000"/>
          <w:sz w:val="28"/>
          <w:szCs w:val="28"/>
          <w:rtl/>
          <w:lang w:val="en-GB"/>
        </w:rPr>
        <w:t>توفر</w:t>
      </w:r>
      <w:r w:rsidR="005A1CDE">
        <w:rPr>
          <w:rFonts w:ascii="Arial" w:eastAsia="Calibri" w:hAnsi="Arial" w:cs="Arial" w:hint="cs"/>
          <w:color w:val="000000"/>
          <w:sz w:val="28"/>
          <w:szCs w:val="28"/>
          <w:rtl/>
          <w:lang w:val="en-GB"/>
        </w:rPr>
        <w:t xml:space="preserve"> الأيدى العاملة ومن الإنتاجية، بينما تتسبب حالات الإغلاق وتوقف الأعمال التجارية والتباعد الاجتماعى أيضا في انقطاع الإمدادات. أما في جانب الطلب </w:t>
      </w:r>
      <w:r w:rsidR="00052EF1">
        <w:rPr>
          <w:rFonts w:ascii="Arial" w:eastAsia="Calibri" w:hAnsi="Arial" w:cs="Arial" w:hint="cs"/>
          <w:color w:val="000000"/>
          <w:sz w:val="28"/>
          <w:szCs w:val="28"/>
          <w:rtl/>
        </w:rPr>
        <w:t>فإن فقدان الوظائف وفقدان الدخل (بسبب المرض أو العزل الصحى أو البطالة) وتدهور التوقعات الاقتصادية أدى إلى تقليل الاستهلاك الأسرى واستثمارات الشركات.</w:t>
      </w:r>
      <w:r w:rsidR="006D1C5C">
        <w:rPr>
          <w:rFonts w:ascii="Arial" w:eastAsia="Calibri" w:hAnsi="Arial" w:cs="Arial" w:hint="cs"/>
          <w:color w:val="000000"/>
          <w:sz w:val="28"/>
          <w:szCs w:val="28"/>
          <w:rtl/>
        </w:rPr>
        <w:t xml:space="preserve"> </w:t>
      </w:r>
      <w:r w:rsidR="006D1C5C" w:rsidRPr="00C26B8B">
        <w:rPr>
          <w:rFonts w:ascii="Arial" w:eastAsia="Calibri" w:hAnsi="Arial" w:cs="Arial"/>
          <w:color w:val="000000"/>
          <w:sz w:val="28"/>
          <w:szCs w:val="28"/>
          <w:lang w:val="en-GB"/>
        </w:rPr>
        <w:t>(</w:t>
      </w:r>
      <w:proofErr w:type="spellStart"/>
      <w:r w:rsidR="006D1C5C" w:rsidRPr="00C26B8B">
        <w:rPr>
          <w:rFonts w:ascii="Arial" w:eastAsia="Calibri" w:hAnsi="Arial" w:cs="Arial"/>
          <w:color w:val="000000"/>
          <w:sz w:val="28"/>
          <w:szCs w:val="28"/>
          <w:lang w:val="en-GB"/>
        </w:rPr>
        <w:t>Chudik</w:t>
      </w:r>
      <w:proofErr w:type="spellEnd"/>
      <w:r w:rsidR="006D1C5C" w:rsidRPr="00C26B8B">
        <w:rPr>
          <w:rFonts w:ascii="Arial" w:eastAsia="Calibri" w:hAnsi="Arial" w:cs="Arial"/>
          <w:color w:val="000000"/>
          <w:sz w:val="28"/>
          <w:szCs w:val="28"/>
          <w:lang w:val="en-GB"/>
        </w:rPr>
        <w:t xml:space="preserve"> et al., 2020).</w:t>
      </w:r>
    </w:p>
    <w:p w14:paraId="644B753C" w14:textId="54FA2BC5" w:rsidR="003F22A6" w:rsidRPr="00C26B8B" w:rsidRDefault="00052EF1" w:rsidP="00C26B8B">
      <w:pPr>
        <w:bidi/>
        <w:spacing w:after="160" w:line="276" w:lineRule="auto"/>
        <w:jc w:val="both"/>
        <w:rPr>
          <w:rFonts w:ascii="Arial" w:eastAsia="Calibri" w:hAnsi="Arial" w:cs="Arial"/>
          <w:sz w:val="28"/>
          <w:szCs w:val="28"/>
          <w:lang w:val="en-GB"/>
        </w:rPr>
      </w:pPr>
      <w:r>
        <w:rPr>
          <w:rFonts w:ascii="Arial" w:eastAsia="Calibri" w:hAnsi="Arial" w:cs="Arial" w:hint="cs"/>
          <w:sz w:val="28"/>
          <w:szCs w:val="28"/>
          <w:rtl/>
          <w:lang w:val="en-GB"/>
        </w:rPr>
        <w:t>أدت الاختلالات الاقتصادية الناجمة عن تفشى جائحة كوفيد-19، إلى حدوث انهيار غير مسبوق في التجارة الدولية في 2020 (الأونكتاد 2020). ويتوقع صندوق النقد الدولى انكماش حجم تجارة السلع والخدمات الدولية بنسبة 10.4 بالمئة في 2020، ونموها بنسبة 8 بالمئة في 20</w:t>
      </w:r>
      <w:r w:rsidR="00394617">
        <w:rPr>
          <w:rFonts w:ascii="Arial" w:eastAsia="Calibri" w:hAnsi="Arial" w:cs="Arial" w:hint="cs"/>
          <w:sz w:val="28"/>
          <w:szCs w:val="28"/>
          <w:rtl/>
          <w:lang w:val="en-GB"/>
        </w:rPr>
        <w:t>21. وفي جزء منها تعكس الأحجام المتردية للتجارة تحولات محتملة في سلاسل العرض إذ تعمل الشركات على زيادة الإنتاج بهدف تقليل أوجه الضعف الناتجة عن الاعتماد على المنتجين الأجانب. وبينما يتوقع أن تعانى جميع الدول من الانخفاض الكبير في الواردات والصادرات، فإن الاقتصادات التى تعتمد على السياحة سوف تشهد تدهورا بصورة أكبر نسبة إلى القيود المفروضة على السفر</w:t>
      </w:r>
      <w:r w:rsidR="00476614">
        <w:rPr>
          <w:rFonts w:ascii="Arial" w:eastAsia="Calibri" w:hAnsi="Arial" w:cs="Arial" w:hint="cs"/>
          <w:sz w:val="28"/>
          <w:szCs w:val="28"/>
          <w:rtl/>
          <w:lang w:val="en-GB"/>
        </w:rPr>
        <w:t xml:space="preserve"> وخوف المستهلكين من الإصابة بالعدوى. وعانى مصدرو النفط من صدمة حادة في شروط التبادل التجارى في ظل انخفاض أسعار النفط.</w:t>
      </w:r>
    </w:p>
    <w:p w14:paraId="6F8AB800" w14:textId="697F5559" w:rsidR="00B95D9E" w:rsidRPr="00C26B8B" w:rsidRDefault="00476614" w:rsidP="00C26B8B">
      <w:pPr>
        <w:widowControl w:val="0"/>
        <w:autoSpaceDE w:val="0"/>
        <w:autoSpaceDN w:val="0"/>
        <w:bidi/>
        <w:adjustRightInd w:val="0"/>
        <w:jc w:val="both"/>
        <w:rPr>
          <w:rFonts w:ascii="Arial" w:hAnsi="Arial" w:cs="Arial"/>
          <w:sz w:val="28"/>
          <w:szCs w:val="28"/>
        </w:rPr>
      </w:pPr>
      <w:r>
        <w:rPr>
          <w:rFonts w:ascii="Arial" w:hAnsi="Arial" w:cs="Arial" w:hint="cs"/>
          <w:sz w:val="28"/>
          <w:szCs w:val="28"/>
          <w:rtl/>
        </w:rPr>
        <w:t>واتساقا مع شعار منتدى البحث السنوى، توجه الكوميسا الدعوة إلى تقديم المفاهيم الابتكارية لعرضها خلال انعقاد المنتدى. وينصب تركيز المفاهيم الابتكارية لعام 2021 على المنتجات الجديدة والمناهج الجديدة للانتاج والسبل الحديثة لتحسين تكنولوجيا أداء الأعمال التجارية. كذلك تشمل المعايير منهجية فتح الأسواق الجديدة والسبل الحديثة للقيام بأداء الأعمال التجارية</w:t>
      </w:r>
      <w:r w:rsidR="007B7AFA">
        <w:rPr>
          <w:rFonts w:ascii="Arial" w:hAnsi="Arial" w:cs="Arial" w:hint="cs"/>
          <w:sz w:val="28"/>
          <w:szCs w:val="28"/>
          <w:rtl/>
        </w:rPr>
        <w:t xml:space="preserve"> والولوج إلى المصادر الجديدة لتوريد المواد الخام وتنفيذ شكل جديد لإضفاء الطابع التجاري، إضافة إلى أمور أخرى. </w:t>
      </w:r>
      <w:r w:rsidR="006D1C5C">
        <w:rPr>
          <w:rFonts w:ascii="Arial" w:hAnsi="Arial" w:cs="Arial" w:hint="cs"/>
          <w:sz w:val="28"/>
          <w:szCs w:val="28"/>
          <w:rtl/>
        </w:rPr>
        <w:t>وعلى الرغم من أن مفاهيم الابتكار مقصود بها جميع المبتكرين في الدول الأعضاء، إلا أن المجموعات الثلاث الرئيسية المُستهدفة هى المشاريع التجارية الصغيرة والمتوسطة والشباب والسيدات.</w:t>
      </w:r>
    </w:p>
    <w:p w14:paraId="37C1DB93" w14:textId="77777777" w:rsidR="00B95D9E" w:rsidRPr="00C26B8B" w:rsidRDefault="00B95D9E" w:rsidP="00C26B8B">
      <w:pPr>
        <w:widowControl w:val="0"/>
        <w:autoSpaceDE w:val="0"/>
        <w:autoSpaceDN w:val="0"/>
        <w:bidi/>
        <w:adjustRightInd w:val="0"/>
        <w:jc w:val="both"/>
        <w:rPr>
          <w:rFonts w:ascii="Arial" w:hAnsi="Arial" w:cs="Arial"/>
          <w:sz w:val="28"/>
          <w:szCs w:val="28"/>
        </w:rPr>
      </w:pPr>
    </w:p>
    <w:p w14:paraId="23116EBF" w14:textId="5D14EF19" w:rsidR="00B95D9E" w:rsidRPr="007B7AFA" w:rsidRDefault="007B7AFA" w:rsidP="00C26B8B">
      <w:pPr>
        <w:widowControl w:val="0"/>
        <w:autoSpaceDE w:val="0"/>
        <w:autoSpaceDN w:val="0"/>
        <w:bidi/>
        <w:adjustRightInd w:val="0"/>
        <w:jc w:val="both"/>
        <w:rPr>
          <w:rFonts w:ascii="Arial" w:hAnsi="Arial" w:cs="Arial" w:hint="cs"/>
          <w:sz w:val="28"/>
          <w:szCs w:val="28"/>
          <w:rtl/>
        </w:rPr>
      </w:pPr>
      <w:r>
        <w:rPr>
          <w:rFonts w:ascii="Arial" w:hAnsi="Arial" w:cs="Arial" w:hint="cs"/>
          <w:b/>
          <w:bCs/>
          <w:sz w:val="28"/>
          <w:szCs w:val="28"/>
          <w:rtl/>
        </w:rPr>
        <w:t xml:space="preserve">المشاريع التجارية الصغيرة والمتوسطة: </w:t>
      </w:r>
      <w:r>
        <w:rPr>
          <w:rFonts w:ascii="Arial" w:hAnsi="Arial" w:cs="Arial" w:hint="cs"/>
          <w:sz w:val="28"/>
          <w:szCs w:val="28"/>
          <w:rtl/>
        </w:rPr>
        <w:t xml:space="preserve">وضعت الكوميسا برنامجا مكثفا بهدف تعزيز تطوير المشاريع التجارية الجديدة القائمة على التكنولوجيا. ومن المؤمل أن تقوم المشروعات التجارية الصغيرة والمتوسطة بدور القوة المحركة لتسخير التكنولوجيات المتوفرة واستخدامها بهدف الإنتاج الصناعى. </w:t>
      </w:r>
      <w:r w:rsidR="005F5833">
        <w:rPr>
          <w:rFonts w:ascii="Arial" w:hAnsi="Arial" w:cs="Arial" w:hint="cs"/>
          <w:sz w:val="28"/>
          <w:szCs w:val="28"/>
          <w:rtl/>
        </w:rPr>
        <w:t>ومع ذلك فإنه من المتوقع تستند المشاريع الصغيرة والمتوسطة إلى التكنولوجيا وارتفاع إمكانية نموها. ومن هنا تأتى الحاجة إلى الاعتراف بالمشاريع التجارية الصغيرة والمتوسطة التى تسهم في تحقيق هذا الهدف وتحفيزها بالجوائز.</w:t>
      </w:r>
    </w:p>
    <w:p w14:paraId="6ED24EC7" w14:textId="77777777" w:rsidR="00633F90" w:rsidRPr="00C26B8B" w:rsidRDefault="00633F90" w:rsidP="00C26B8B">
      <w:pPr>
        <w:widowControl w:val="0"/>
        <w:autoSpaceDE w:val="0"/>
        <w:autoSpaceDN w:val="0"/>
        <w:bidi/>
        <w:adjustRightInd w:val="0"/>
        <w:jc w:val="both"/>
        <w:rPr>
          <w:rFonts w:ascii="Arial" w:hAnsi="Arial" w:cs="Arial"/>
          <w:sz w:val="28"/>
          <w:szCs w:val="28"/>
        </w:rPr>
      </w:pPr>
    </w:p>
    <w:p w14:paraId="15252DBE" w14:textId="656E8C9A" w:rsidR="00B95D9E" w:rsidRPr="005F5833" w:rsidRDefault="005F5833" w:rsidP="00C26B8B">
      <w:pPr>
        <w:widowControl w:val="0"/>
        <w:autoSpaceDE w:val="0"/>
        <w:autoSpaceDN w:val="0"/>
        <w:bidi/>
        <w:adjustRightInd w:val="0"/>
        <w:jc w:val="both"/>
        <w:rPr>
          <w:rFonts w:ascii="Arial" w:hAnsi="Arial" w:cs="Arial"/>
          <w:sz w:val="28"/>
          <w:szCs w:val="28"/>
        </w:rPr>
      </w:pPr>
      <w:r>
        <w:rPr>
          <w:rFonts w:ascii="Arial" w:hAnsi="Arial" w:cs="Arial" w:hint="cs"/>
          <w:b/>
          <w:bCs/>
          <w:sz w:val="28"/>
          <w:szCs w:val="28"/>
          <w:rtl/>
        </w:rPr>
        <w:t xml:space="preserve">الشباب: </w:t>
      </w:r>
      <w:r>
        <w:rPr>
          <w:rFonts w:ascii="Arial" w:hAnsi="Arial" w:cs="Arial" w:hint="cs"/>
          <w:sz w:val="28"/>
          <w:szCs w:val="28"/>
          <w:rtl/>
        </w:rPr>
        <w:t>تسعى الكوميسا إلى تسخير الطبيعة وتنمية القدرة الابتكارية للسكان الذين تغلب فيهم فئة الشباب في الاقليم بهدف استدامة التنمية الاقتصادية. وبواجه الشباب التحدى المتمثل في تسخير العلوم والتكنولوجيا بهدف خلق الثروة وفرص العمل. ومن خلال ذلك يمكنهم توفير السبل الابتكارية لتسوية التحديات التى تواجه الاقليم مثل الأمن الغذائى وتفشى جائحة كوفيد-19، وفرص الاستفادة من التعليم الأساسى والرعاية الصحية والطاقة وتغير المناخ والتصنيع وذلك من بين جملة أمور أخرى</w:t>
      </w:r>
      <w:r w:rsidR="006D1C5C">
        <w:rPr>
          <w:rFonts w:ascii="Arial" w:hAnsi="Arial" w:cs="Arial" w:hint="cs"/>
          <w:sz w:val="28"/>
          <w:szCs w:val="28"/>
          <w:rtl/>
        </w:rPr>
        <w:t>.</w:t>
      </w:r>
    </w:p>
    <w:p w14:paraId="4E5898D5" w14:textId="77777777" w:rsidR="00633F90" w:rsidRPr="00C26B8B" w:rsidRDefault="00633F90" w:rsidP="00C26B8B">
      <w:pPr>
        <w:widowControl w:val="0"/>
        <w:autoSpaceDE w:val="0"/>
        <w:autoSpaceDN w:val="0"/>
        <w:bidi/>
        <w:adjustRightInd w:val="0"/>
        <w:jc w:val="both"/>
        <w:rPr>
          <w:rFonts w:ascii="Arial" w:hAnsi="Arial" w:cs="Arial"/>
          <w:sz w:val="28"/>
          <w:szCs w:val="28"/>
        </w:rPr>
      </w:pPr>
    </w:p>
    <w:p w14:paraId="37EBEFCE" w14:textId="780151C5" w:rsidR="00B95D9E" w:rsidRPr="006D1C5C" w:rsidRDefault="006D1C5C" w:rsidP="00C26B8B">
      <w:pPr>
        <w:widowControl w:val="0"/>
        <w:autoSpaceDE w:val="0"/>
        <w:autoSpaceDN w:val="0"/>
        <w:bidi/>
        <w:adjustRightInd w:val="0"/>
        <w:jc w:val="both"/>
        <w:rPr>
          <w:rFonts w:ascii="Arial" w:hAnsi="Arial" w:cs="Arial"/>
          <w:sz w:val="28"/>
          <w:szCs w:val="28"/>
        </w:rPr>
      </w:pPr>
      <w:r>
        <w:rPr>
          <w:rFonts w:ascii="Arial" w:hAnsi="Arial" w:cs="Arial" w:hint="cs"/>
          <w:b/>
          <w:bCs/>
          <w:sz w:val="28"/>
          <w:szCs w:val="28"/>
          <w:rtl/>
        </w:rPr>
        <w:t xml:space="preserve">السيدات: </w:t>
      </w:r>
      <w:r>
        <w:rPr>
          <w:rFonts w:ascii="Arial" w:hAnsi="Arial" w:cs="Arial" w:hint="cs"/>
          <w:sz w:val="28"/>
          <w:szCs w:val="28"/>
          <w:rtl/>
        </w:rPr>
        <w:t>ظل</w:t>
      </w:r>
      <w:r w:rsidR="00E21F6E">
        <w:rPr>
          <w:rFonts w:ascii="Arial" w:hAnsi="Arial" w:cs="Arial" w:hint="cs"/>
          <w:sz w:val="28"/>
          <w:szCs w:val="28"/>
          <w:rtl/>
        </w:rPr>
        <w:t xml:space="preserve"> تمثيل السيدات متدنيا بشكل تقليدى وذلك في مجالات العلوم والتكنولوجيا. وبناءا عليه تركز الكوميسا على السيدات والشباب وحفزهم على تسخير العلوم والتكنولوجيا بهدف التوصل إلى سبل ابتكارية لتسوية التحديات في الاقليم.</w:t>
      </w:r>
    </w:p>
    <w:p w14:paraId="715B962A" w14:textId="77777777" w:rsidR="00B95D9E" w:rsidRPr="00C26B8B" w:rsidRDefault="00B95D9E" w:rsidP="00C26B8B">
      <w:pPr>
        <w:bidi/>
        <w:rPr>
          <w:rFonts w:ascii="Arial" w:hAnsi="Arial" w:cs="Arial"/>
          <w:sz w:val="28"/>
          <w:szCs w:val="28"/>
        </w:rPr>
      </w:pPr>
    </w:p>
    <w:p w14:paraId="5268D98C" w14:textId="77777777" w:rsidR="00562795" w:rsidRPr="00C26B8B" w:rsidRDefault="00562795" w:rsidP="00C26B8B">
      <w:pPr>
        <w:bidi/>
        <w:rPr>
          <w:rFonts w:ascii="Arial" w:hAnsi="Arial" w:cs="Arial"/>
          <w:b/>
          <w:sz w:val="28"/>
          <w:szCs w:val="28"/>
        </w:rPr>
      </w:pPr>
    </w:p>
    <w:p w14:paraId="1B6EBA1C" w14:textId="35B009F2" w:rsidR="00B95D9E" w:rsidRPr="00E21F6E" w:rsidRDefault="000E1B79" w:rsidP="00C26B8B">
      <w:pPr>
        <w:bidi/>
        <w:rPr>
          <w:rFonts w:ascii="Arial" w:hAnsi="Arial" w:cs="Arial"/>
          <w:bCs/>
          <w:sz w:val="28"/>
          <w:szCs w:val="28"/>
        </w:rPr>
      </w:pPr>
      <w:r>
        <w:rPr>
          <w:rFonts w:ascii="Arial" w:hAnsi="Arial" w:cs="Arial" w:hint="cs"/>
          <w:bCs/>
          <w:sz w:val="28"/>
          <w:szCs w:val="28"/>
          <w:rtl/>
        </w:rPr>
        <w:t xml:space="preserve">ثانيا - </w:t>
      </w:r>
      <w:r w:rsidR="00E21F6E">
        <w:rPr>
          <w:rFonts w:ascii="Arial" w:hAnsi="Arial" w:cs="Arial" w:hint="cs"/>
          <w:bCs/>
          <w:sz w:val="28"/>
          <w:szCs w:val="28"/>
          <w:rtl/>
        </w:rPr>
        <w:t>المعايير</w:t>
      </w:r>
    </w:p>
    <w:p w14:paraId="01E68D62" w14:textId="77777777" w:rsidR="00B95D9E" w:rsidRPr="00C26B8B" w:rsidRDefault="00B95D9E" w:rsidP="00C26B8B">
      <w:pPr>
        <w:bidi/>
        <w:rPr>
          <w:rFonts w:ascii="Arial" w:hAnsi="Arial" w:cs="Arial"/>
          <w:sz w:val="28"/>
          <w:szCs w:val="28"/>
        </w:rPr>
      </w:pPr>
    </w:p>
    <w:p w14:paraId="04CA877A" w14:textId="28770B05" w:rsidR="00B95D9E" w:rsidRPr="00C26B8B" w:rsidRDefault="00E21F6E" w:rsidP="00C26B8B">
      <w:pPr>
        <w:bidi/>
        <w:rPr>
          <w:rFonts w:ascii="Arial" w:hAnsi="Arial" w:cs="Arial"/>
          <w:sz w:val="28"/>
          <w:szCs w:val="28"/>
        </w:rPr>
      </w:pPr>
      <w:r>
        <w:rPr>
          <w:rFonts w:ascii="Arial" w:hAnsi="Arial" w:cs="Arial" w:hint="cs"/>
          <w:sz w:val="28"/>
          <w:szCs w:val="28"/>
          <w:rtl/>
        </w:rPr>
        <w:t>ترجو الأمانة العامة للكوميسا توجيه الدعوة لتقديم المفاهيم الابتكارية وذلك من قبل الأفراد المستوفين للمعايير التالية:</w:t>
      </w:r>
    </w:p>
    <w:p w14:paraId="68BC0081" w14:textId="77777777" w:rsidR="00B95D9E" w:rsidRPr="00C26B8B" w:rsidRDefault="00B95D9E" w:rsidP="00C26B8B">
      <w:pPr>
        <w:bidi/>
        <w:rPr>
          <w:rFonts w:ascii="Arial" w:hAnsi="Arial" w:cs="Arial"/>
          <w:sz w:val="28"/>
          <w:szCs w:val="28"/>
        </w:rPr>
      </w:pPr>
    </w:p>
    <w:p w14:paraId="0F6C33A4" w14:textId="20161EA7" w:rsidR="00B95D9E" w:rsidRPr="00E21F6E" w:rsidRDefault="00E21F6E" w:rsidP="00C26B8B">
      <w:pPr>
        <w:bidi/>
        <w:rPr>
          <w:rFonts w:ascii="Arial" w:hAnsi="Arial" w:cs="Arial"/>
          <w:bCs/>
          <w:sz w:val="28"/>
          <w:szCs w:val="28"/>
        </w:rPr>
      </w:pPr>
      <w:r>
        <w:rPr>
          <w:rFonts w:ascii="Arial" w:hAnsi="Arial" w:cs="Arial" w:hint="cs"/>
          <w:bCs/>
          <w:sz w:val="28"/>
          <w:szCs w:val="28"/>
          <w:rtl/>
        </w:rPr>
        <w:t>الفئات</w:t>
      </w:r>
      <w:r w:rsidR="000D2FBF">
        <w:rPr>
          <w:rFonts w:ascii="Arial" w:hAnsi="Arial" w:cs="Arial" w:hint="cs"/>
          <w:bCs/>
          <w:sz w:val="28"/>
          <w:szCs w:val="28"/>
          <w:rtl/>
        </w:rPr>
        <w:t>:</w:t>
      </w:r>
    </w:p>
    <w:p w14:paraId="4505DC84" w14:textId="3D2F9FCA" w:rsidR="00633F90" w:rsidRPr="00C26B8B" w:rsidRDefault="00E21F6E" w:rsidP="000D2FBF">
      <w:pPr>
        <w:pStyle w:val="Default"/>
        <w:numPr>
          <w:ilvl w:val="0"/>
          <w:numId w:val="10"/>
        </w:numPr>
        <w:bidi/>
        <w:spacing w:after="14"/>
        <w:rPr>
          <w:sz w:val="28"/>
          <w:szCs w:val="28"/>
        </w:rPr>
      </w:pPr>
      <w:r>
        <w:rPr>
          <w:rFonts w:hint="cs"/>
          <w:sz w:val="28"/>
          <w:szCs w:val="28"/>
          <w:rtl/>
        </w:rPr>
        <w:t>صغار السن (سن الخامسة والثلاثين فما دون من الذكور والإناث)</w:t>
      </w:r>
    </w:p>
    <w:p w14:paraId="0CE987CD" w14:textId="5F13B732" w:rsidR="00633F90" w:rsidRPr="00C26B8B" w:rsidRDefault="00633F90" w:rsidP="000D2FBF">
      <w:pPr>
        <w:pStyle w:val="Default"/>
        <w:numPr>
          <w:ilvl w:val="0"/>
          <w:numId w:val="10"/>
        </w:numPr>
        <w:bidi/>
        <w:spacing w:after="14"/>
        <w:rPr>
          <w:sz w:val="28"/>
          <w:szCs w:val="28"/>
        </w:rPr>
      </w:pPr>
      <w:r w:rsidRPr="00C26B8B">
        <w:rPr>
          <w:sz w:val="28"/>
          <w:szCs w:val="28"/>
        </w:rPr>
        <w:t xml:space="preserve"> </w:t>
      </w:r>
      <w:r w:rsidR="00E21F6E">
        <w:rPr>
          <w:rFonts w:hint="cs"/>
          <w:sz w:val="28"/>
          <w:szCs w:val="28"/>
          <w:rtl/>
        </w:rPr>
        <w:t xml:space="preserve"> السيدات (مفتوح لجميع الإناث)</w:t>
      </w:r>
    </w:p>
    <w:p w14:paraId="760B80C3" w14:textId="1267DDCC" w:rsidR="00633F90" w:rsidRPr="00C26B8B" w:rsidRDefault="00E21F6E" w:rsidP="000D2FBF">
      <w:pPr>
        <w:pStyle w:val="Default"/>
        <w:numPr>
          <w:ilvl w:val="0"/>
          <w:numId w:val="10"/>
        </w:numPr>
        <w:bidi/>
        <w:spacing w:after="14"/>
        <w:rPr>
          <w:sz w:val="28"/>
          <w:szCs w:val="28"/>
        </w:rPr>
      </w:pPr>
      <w:r>
        <w:rPr>
          <w:rFonts w:hint="cs"/>
          <w:sz w:val="28"/>
          <w:szCs w:val="28"/>
          <w:rtl/>
        </w:rPr>
        <w:t>المشاريع الصغيرة والمتوسطة (المشروعات الصغيرة والمتوسطة التى تستوفى تعريف المشاريع التجارية الصغيرة والمتوسطة في الدولة العضو في الكوميسا)</w:t>
      </w:r>
    </w:p>
    <w:p w14:paraId="3257A902" w14:textId="35B48C6A" w:rsidR="00633F90" w:rsidRPr="00C26B8B" w:rsidRDefault="00633F90" w:rsidP="000D2FBF">
      <w:pPr>
        <w:pStyle w:val="Default"/>
        <w:numPr>
          <w:ilvl w:val="0"/>
          <w:numId w:val="10"/>
        </w:numPr>
        <w:bidi/>
        <w:spacing w:after="14"/>
        <w:rPr>
          <w:sz w:val="28"/>
          <w:szCs w:val="28"/>
        </w:rPr>
      </w:pPr>
      <w:r w:rsidRPr="00C26B8B">
        <w:rPr>
          <w:sz w:val="28"/>
          <w:szCs w:val="28"/>
        </w:rPr>
        <w:t xml:space="preserve"> </w:t>
      </w:r>
      <w:r w:rsidR="00E21F6E">
        <w:rPr>
          <w:rFonts w:hint="cs"/>
          <w:sz w:val="28"/>
          <w:szCs w:val="28"/>
          <w:rtl/>
        </w:rPr>
        <w:t xml:space="preserve"> المجموعات (مفتوحة لجميع الجهود المتعاونة)</w:t>
      </w:r>
    </w:p>
    <w:p w14:paraId="67FB886B" w14:textId="6A7B85EA" w:rsidR="00633F90" w:rsidRPr="00C26B8B" w:rsidRDefault="000D2FBF" w:rsidP="000D2FBF">
      <w:pPr>
        <w:pStyle w:val="Default"/>
        <w:numPr>
          <w:ilvl w:val="0"/>
          <w:numId w:val="10"/>
        </w:numPr>
        <w:bidi/>
        <w:spacing w:after="14"/>
        <w:rPr>
          <w:sz w:val="28"/>
          <w:szCs w:val="28"/>
        </w:rPr>
      </w:pPr>
      <w:r>
        <w:rPr>
          <w:rFonts w:hint="cs"/>
          <w:sz w:val="28"/>
          <w:szCs w:val="28"/>
          <w:rtl/>
        </w:rPr>
        <w:t>المؤسسات (مفتوحة لجميع المؤسسات بجميع أنواعها).</w:t>
      </w:r>
    </w:p>
    <w:p w14:paraId="37AD50C8" w14:textId="77777777" w:rsidR="00B95D9E" w:rsidRPr="00C26B8B" w:rsidRDefault="00B95D9E" w:rsidP="00C26B8B">
      <w:pPr>
        <w:bidi/>
        <w:rPr>
          <w:rFonts w:ascii="Arial" w:hAnsi="Arial" w:cs="Arial"/>
          <w:sz w:val="28"/>
          <w:szCs w:val="28"/>
        </w:rPr>
      </w:pPr>
    </w:p>
    <w:p w14:paraId="0F00CF51" w14:textId="5401B25B" w:rsidR="00B95D9E" w:rsidRPr="00E21F6E" w:rsidRDefault="000D2FBF" w:rsidP="00C26B8B">
      <w:pPr>
        <w:bidi/>
        <w:rPr>
          <w:rFonts w:ascii="Arial" w:hAnsi="Arial" w:cs="Arial"/>
          <w:bCs/>
          <w:sz w:val="28"/>
          <w:szCs w:val="28"/>
        </w:rPr>
      </w:pPr>
      <w:r>
        <w:rPr>
          <w:rFonts w:ascii="Arial" w:hAnsi="Arial" w:cs="Arial" w:hint="cs"/>
          <w:bCs/>
          <w:sz w:val="28"/>
          <w:szCs w:val="28"/>
          <w:rtl/>
        </w:rPr>
        <w:t>أحقية التقديم</w:t>
      </w:r>
    </w:p>
    <w:p w14:paraId="2D1E14EB" w14:textId="77777777" w:rsidR="00B95D9E" w:rsidRPr="00C26B8B" w:rsidRDefault="00B95D9E" w:rsidP="00C26B8B">
      <w:pPr>
        <w:bidi/>
        <w:rPr>
          <w:rFonts w:ascii="Arial" w:hAnsi="Arial" w:cs="Arial"/>
          <w:sz w:val="28"/>
          <w:szCs w:val="28"/>
        </w:rPr>
      </w:pPr>
    </w:p>
    <w:p w14:paraId="76154193" w14:textId="6C16D043" w:rsidR="00B95D9E" w:rsidRPr="00C26B8B" w:rsidRDefault="000D2FBF" w:rsidP="00C26B8B">
      <w:pPr>
        <w:bidi/>
        <w:rPr>
          <w:rFonts w:ascii="Arial" w:hAnsi="Arial" w:cs="Arial"/>
          <w:sz w:val="28"/>
          <w:szCs w:val="28"/>
        </w:rPr>
      </w:pPr>
      <w:r>
        <w:rPr>
          <w:rFonts w:ascii="Arial" w:hAnsi="Arial" w:cs="Arial" w:hint="cs"/>
          <w:sz w:val="28"/>
          <w:szCs w:val="28"/>
          <w:rtl/>
        </w:rPr>
        <w:t>يحق للفئات التالية فقط تسليم المفاهيم الابتكارية:</w:t>
      </w:r>
    </w:p>
    <w:p w14:paraId="2881AC2D" w14:textId="78EBA94A" w:rsidR="00B95D9E" w:rsidRPr="00C26B8B" w:rsidRDefault="000D2FBF" w:rsidP="00C26B8B">
      <w:pPr>
        <w:numPr>
          <w:ilvl w:val="0"/>
          <w:numId w:val="2"/>
        </w:numPr>
        <w:bidi/>
        <w:rPr>
          <w:rFonts w:ascii="Arial" w:hAnsi="Arial" w:cs="Arial"/>
          <w:sz w:val="28"/>
          <w:szCs w:val="28"/>
        </w:rPr>
      </w:pPr>
      <w:r>
        <w:rPr>
          <w:rFonts w:ascii="Arial" w:hAnsi="Arial" w:cs="Arial" w:hint="cs"/>
          <w:sz w:val="28"/>
          <w:szCs w:val="28"/>
          <w:rtl/>
        </w:rPr>
        <w:t>مواطنو الدول الأعضاء أو القاطنون</w:t>
      </w:r>
      <w:r w:rsidR="0030429E">
        <w:rPr>
          <w:rFonts w:ascii="Arial" w:hAnsi="Arial" w:cs="Arial" w:hint="cs"/>
          <w:sz w:val="28"/>
          <w:szCs w:val="28"/>
          <w:rtl/>
        </w:rPr>
        <w:t xml:space="preserve"> فيها</w:t>
      </w:r>
      <w:r>
        <w:rPr>
          <w:rFonts w:ascii="Arial" w:hAnsi="Arial" w:cs="Arial" w:hint="cs"/>
          <w:sz w:val="28"/>
          <w:szCs w:val="28"/>
          <w:rtl/>
        </w:rPr>
        <w:t xml:space="preserve"> بشكل قانونى لفترة طويلة.</w:t>
      </w:r>
    </w:p>
    <w:p w14:paraId="11B6F2EC" w14:textId="742E3991" w:rsidR="00B95D9E" w:rsidRPr="00C26B8B" w:rsidRDefault="000D2FBF" w:rsidP="00C26B8B">
      <w:pPr>
        <w:numPr>
          <w:ilvl w:val="0"/>
          <w:numId w:val="2"/>
        </w:numPr>
        <w:bidi/>
        <w:rPr>
          <w:rFonts w:ascii="Arial" w:hAnsi="Arial" w:cs="Arial"/>
          <w:sz w:val="28"/>
          <w:szCs w:val="28"/>
        </w:rPr>
      </w:pPr>
      <w:r>
        <w:rPr>
          <w:rFonts w:ascii="Arial" w:hAnsi="Arial" w:cs="Arial" w:hint="cs"/>
          <w:sz w:val="28"/>
          <w:szCs w:val="28"/>
          <w:rtl/>
        </w:rPr>
        <w:t>الأفرقة التى تتألف من أقل من أربعة أعضاء من بينهم أحد مواطنى الدول الأعضاء على أقل تقدير.</w:t>
      </w:r>
    </w:p>
    <w:p w14:paraId="32920088" w14:textId="696C9704" w:rsidR="00B95D9E" w:rsidRPr="00C26B8B" w:rsidRDefault="000D2FBF" w:rsidP="00C26B8B">
      <w:pPr>
        <w:numPr>
          <w:ilvl w:val="0"/>
          <w:numId w:val="2"/>
        </w:numPr>
        <w:bidi/>
        <w:rPr>
          <w:rFonts w:ascii="Arial" w:hAnsi="Arial" w:cs="Arial"/>
          <w:sz w:val="28"/>
          <w:szCs w:val="28"/>
        </w:rPr>
      </w:pPr>
      <w:r>
        <w:rPr>
          <w:rFonts w:ascii="Arial" w:hAnsi="Arial" w:cs="Arial" w:hint="cs"/>
          <w:sz w:val="28"/>
          <w:szCs w:val="28"/>
          <w:rtl/>
        </w:rPr>
        <w:t>الأفرقة التى تتألف من 5 أو أكثر عضو من بينهم 3 من مواطنى الدول الأعضاء على أقل تقدير.</w:t>
      </w:r>
    </w:p>
    <w:p w14:paraId="262B2F1C" w14:textId="7AF0D832" w:rsidR="00B95D9E" w:rsidRPr="00C26B8B" w:rsidRDefault="00B95D9E" w:rsidP="00C26B8B">
      <w:pPr>
        <w:numPr>
          <w:ilvl w:val="0"/>
          <w:numId w:val="2"/>
        </w:numPr>
        <w:bidi/>
        <w:rPr>
          <w:rFonts w:ascii="Arial" w:hAnsi="Arial" w:cs="Arial"/>
          <w:sz w:val="28"/>
          <w:szCs w:val="28"/>
        </w:rPr>
      </w:pPr>
      <w:r w:rsidRPr="00C26B8B">
        <w:rPr>
          <w:rFonts w:ascii="Arial" w:hAnsi="Arial" w:cs="Arial"/>
          <w:sz w:val="28"/>
          <w:szCs w:val="28"/>
        </w:rPr>
        <w:t xml:space="preserve"> </w:t>
      </w:r>
      <w:r w:rsidR="000D2FBF">
        <w:rPr>
          <w:rFonts w:ascii="Arial" w:hAnsi="Arial" w:cs="Arial" w:hint="cs"/>
          <w:sz w:val="28"/>
          <w:szCs w:val="28"/>
          <w:rtl/>
        </w:rPr>
        <w:t xml:space="preserve"> يتم النظر في الفريق الذى </w:t>
      </w:r>
      <w:r w:rsidR="00531000">
        <w:rPr>
          <w:rFonts w:ascii="Arial" w:hAnsi="Arial" w:cs="Arial" w:hint="cs"/>
          <w:sz w:val="28"/>
          <w:szCs w:val="28"/>
          <w:rtl/>
        </w:rPr>
        <w:t>ي</w:t>
      </w:r>
      <w:r w:rsidR="000D2FBF">
        <w:rPr>
          <w:rFonts w:ascii="Arial" w:hAnsi="Arial" w:cs="Arial" w:hint="cs"/>
          <w:sz w:val="28"/>
          <w:szCs w:val="28"/>
          <w:rtl/>
        </w:rPr>
        <w:t xml:space="preserve">تألف من غير المواطنين في حالة أن جميع أعضاء الفريق يعيشون </w:t>
      </w:r>
      <w:r w:rsidR="00531000">
        <w:rPr>
          <w:rFonts w:ascii="Arial" w:hAnsi="Arial" w:cs="Arial" w:hint="cs"/>
          <w:sz w:val="28"/>
          <w:szCs w:val="28"/>
          <w:rtl/>
        </w:rPr>
        <w:t>في دولة عضو يوجد بها المشروع.</w:t>
      </w:r>
    </w:p>
    <w:p w14:paraId="61BB0682" w14:textId="1B3ECD3B" w:rsidR="00B95D9E" w:rsidRPr="00C26B8B" w:rsidRDefault="00B95D9E" w:rsidP="00C26B8B">
      <w:pPr>
        <w:numPr>
          <w:ilvl w:val="0"/>
          <w:numId w:val="2"/>
        </w:numPr>
        <w:bidi/>
        <w:rPr>
          <w:rFonts w:ascii="Arial" w:hAnsi="Arial" w:cs="Arial"/>
          <w:sz w:val="28"/>
          <w:szCs w:val="28"/>
        </w:rPr>
      </w:pPr>
      <w:r w:rsidRPr="00C26B8B">
        <w:rPr>
          <w:rFonts w:ascii="Arial" w:hAnsi="Arial" w:cs="Arial"/>
          <w:sz w:val="28"/>
          <w:szCs w:val="28"/>
        </w:rPr>
        <w:t xml:space="preserve"> </w:t>
      </w:r>
      <w:r w:rsidR="00531000">
        <w:rPr>
          <w:rFonts w:ascii="Arial" w:hAnsi="Arial" w:cs="Arial" w:hint="cs"/>
          <w:sz w:val="28"/>
          <w:szCs w:val="28"/>
          <w:rtl/>
        </w:rPr>
        <w:t xml:space="preserve"> المشاريع التجارية الصغيرة والمتوسطة التى تتخذ من الدول الأعضاء مقرا وتمارس عملها فيها.</w:t>
      </w:r>
    </w:p>
    <w:p w14:paraId="5EF5920D" w14:textId="024F78B8" w:rsidR="00B95D9E" w:rsidRPr="00C26B8B" w:rsidRDefault="00531000" w:rsidP="00C26B8B">
      <w:pPr>
        <w:numPr>
          <w:ilvl w:val="0"/>
          <w:numId w:val="2"/>
        </w:numPr>
        <w:bidi/>
        <w:rPr>
          <w:rFonts w:ascii="Arial" w:hAnsi="Arial" w:cs="Arial"/>
          <w:sz w:val="28"/>
          <w:szCs w:val="28"/>
        </w:rPr>
      </w:pPr>
      <w:r>
        <w:rPr>
          <w:rFonts w:ascii="Arial" w:hAnsi="Arial" w:cs="Arial" w:hint="cs"/>
          <w:sz w:val="28"/>
          <w:szCs w:val="28"/>
          <w:rtl/>
        </w:rPr>
        <w:t xml:space="preserve">جميع المؤسسات التى تتخذ من الدول الأعضاء مقرا لها وتقوم بأداء أعمال </w:t>
      </w:r>
      <w:r w:rsidR="0030429E">
        <w:rPr>
          <w:rFonts w:ascii="Arial" w:hAnsi="Arial" w:cs="Arial" w:hint="cs"/>
          <w:sz w:val="28"/>
          <w:szCs w:val="28"/>
          <w:rtl/>
        </w:rPr>
        <w:t>مقدرة</w:t>
      </w:r>
      <w:r>
        <w:rPr>
          <w:rFonts w:ascii="Arial" w:hAnsi="Arial" w:cs="Arial" w:hint="cs"/>
          <w:sz w:val="28"/>
          <w:szCs w:val="28"/>
          <w:rtl/>
        </w:rPr>
        <w:t xml:space="preserve"> فيها.</w:t>
      </w:r>
    </w:p>
    <w:p w14:paraId="0DF0DAFC" w14:textId="77777777" w:rsidR="00B95D9E" w:rsidRPr="00C26B8B" w:rsidRDefault="00B95D9E" w:rsidP="00C26B8B">
      <w:pPr>
        <w:bidi/>
        <w:rPr>
          <w:rFonts w:ascii="Arial" w:hAnsi="Arial" w:cs="Arial"/>
          <w:sz w:val="28"/>
          <w:szCs w:val="28"/>
        </w:rPr>
      </w:pPr>
    </w:p>
    <w:p w14:paraId="6C0DBC5A" w14:textId="4312C89B" w:rsidR="00B95D9E" w:rsidRPr="00531000" w:rsidRDefault="00531000" w:rsidP="00C26B8B">
      <w:pPr>
        <w:bidi/>
        <w:rPr>
          <w:rFonts w:ascii="Arial" w:hAnsi="Arial" w:cs="Arial"/>
          <w:bCs/>
          <w:sz w:val="28"/>
          <w:szCs w:val="28"/>
        </w:rPr>
      </w:pPr>
      <w:r>
        <w:rPr>
          <w:rFonts w:ascii="Arial" w:hAnsi="Arial" w:cs="Arial" w:hint="cs"/>
          <w:bCs/>
          <w:sz w:val="28"/>
          <w:szCs w:val="28"/>
          <w:rtl/>
        </w:rPr>
        <w:t>المعايير</w:t>
      </w:r>
    </w:p>
    <w:p w14:paraId="65FFBB7C" w14:textId="77777777" w:rsidR="00B95D9E" w:rsidRPr="00C26B8B" w:rsidRDefault="00B95D9E" w:rsidP="00C26B8B">
      <w:pPr>
        <w:bidi/>
        <w:rPr>
          <w:rFonts w:ascii="Arial" w:hAnsi="Arial" w:cs="Arial"/>
          <w:b/>
          <w:sz w:val="28"/>
          <w:szCs w:val="28"/>
        </w:rPr>
      </w:pPr>
    </w:p>
    <w:p w14:paraId="1EC86861" w14:textId="584B45A0" w:rsidR="00B95D9E" w:rsidRPr="00C26B8B" w:rsidRDefault="00531000" w:rsidP="00C26B8B">
      <w:pPr>
        <w:bidi/>
        <w:rPr>
          <w:rFonts w:ascii="Arial" w:hAnsi="Arial" w:cs="Arial"/>
          <w:sz w:val="28"/>
          <w:szCs w:val="28"/>
        </w:rPr>
      </w:pPr>
      <w:r>
        <w:rPr>
          <w:rFonts w:ascii="Arial" w:hAnsi="Arial" w:cs="Arial" w:hint="cs"/>
          <w:sz w:val="28"/>
          <w:szCs w:val="28"/>
          <w:rtl/>
        </w:rPr>
        <w:t>يتم تقدير كل من المفاهيم الابتكارية المُستلمة بناءا على الجوانب التالية</w:t>
      </w:r>
    </w:p>
    <w:p w14:paraId="09590D09" w14:textId="23F45FE8" w:rsidR="00B95D9E" w:rsidRPr="00C26B8B" w:rsidRDefault="00531000" w:rsidP="00C26B8B">
      <w:pPr>
        <w:numPr>
          <w:ilvl w:val="0"/>
          <w:numId w:val="2"/>
        </w:numPr>
        <w:bidi/>
        <w:rPr>
          <w:rFonts w:ascii="Arial" w:hAnsi="Arial" w:cs="Arial"/>
          <w:sz w:val="28"/>
          <w:szCs w:val="28"/>
        </w:rPr>
      </w:pPr>
      <w:r>
        <w:rPr>
          <w:rFonts w:ascii="Arial" w:hAnsi="Arial" w:cs="Arial" w:hint="cs"/>
          <w:sz w:val="28"/>
          <w:szCs w:val="28"/>
          <w:rtl/>
        </w:rPr>
        <w:t>الطابع المُبتكر/ التقدم الكبير في المجال</w:t>
      </w:r>
    </w:p>
    <w:p w14:paraId="3855C3CC" w14:textId="37E5CD97" w:rsidR="00B95D9E" w:rsidRPr="00C26B8B" w:rsidRDefault="00531000" w:rsidP="00C26B8B">
      <w:pPr>
        <w:numPr>
          <w:ilvl w:val="0"/>
          <w:numId w:val="2"/>
        </w:numPr>
        <w:bidi/>
        <w:rPr>
          <w:rFonts w:ascii="Arial" w:hAnsi="Arial" w:cs="Arial"/>
          <w:sz w:val="28"/>
          <w:szCs w:val="28"/>
        </w:rPr>
      </w:pPr>
      <w:r>
        <w:rPr>
          <w:rFonts w:ascii="Arial" w:hAnsi="Arial" w:cs="Arial" w:hint="cs"/>
          <w:sz w:val="28"/>
          <w:szCs w:val="28"/>
          <w:rtl/>
        </w:rPr>
        <w:t>الأثر الاجتماعى (الفعلى أو المحتمل)</w:t>
      </w:r>
    </w:p>
    <w:p w14:paraId="4D45456C" w14:textId="5D638A2E" w:rsidR="00B95D9E" w:rsidRPr="00C26B8B" w:rsidRDefault="00531000" w:rsidP="00C26B8B">
      <w:pPr>
        <w:numPr>
          <w:ilvl w:val="0"/>
          <w:numId w:val="2"/>
        </w:numPr>
        <w:bidi/>
        <w:rPr>
          <w:rFonts w:ascii="Arial" w:hAnsi="Arial" w:cs="Arial"/>
          <w:sz w:val="28"/>
          <w:szCs w:val="28"/>
        </w:rPr>
      </w:pPr>
      <w:r>
        <w:rPr>
          <w:rFonts w:ascii="Arial" w:hAnsi="Arial" w:cs="Arial" w:hint="cs"/>
          <w:sz w:val="28"/>
          <w:szCs w:val="28"/>
          <w:rtl/>
        </w:rPr>
        <w:t>الأثر الاقتصادى (الفعلى أو المحتمل)</w:t>
      </w:r>
    </w:p>
    <w:p w14:paraId="758511AE" w14:textId="7D72A274" w:rsidR="00B95D9E" w:rsidRPr="00C26B8B" w:rsidRDefault="00531000" w:rsidP="00C26B8B">
      <w:pPr>
        <w:numPr>
          <w:ilvl w:val="0"/>
          <w:numId w:val="2"/>
        </w:numPr>
        <w:bidi/>
        <w:rPr>
          <w:rFonts w:ascii="Arial" w:hAnsi="Arial" w:cs="Arial"/>
          <w:sz w:val="28"/>
          <w:szCs w:val="28"/>
        </w:rPr>
      </w:pPr>
      <w:r>
        <w:rPr>
          <w:rFonts w:ascii="Arial" w:hAnsi="Arial" w:cs="Arial" w:hint="cs"/>
          <w:sz w:val="28"/>
          <w:szCs w:val="28"/>
          <w:rtl/>
        </w:rPr>
        <w:t>إمكانية تسجيل براءة الاختراع</w:t>
      </w:r>
    </w:p>
    <w:p w14:paraId="0D042B10" w14:textId="77777777" w:rsidR="00B95D9E" w:rsidRPr="00C26B8B" w:rsidRDefault="00B95D9E" w:rsidP="00C26B8B">
      <w:pPr>
        <w:bidi/>
        <w:rPr>
          <w:rFonts w:ascii="Arial" w:hAnsi="Arial" w:cs="Arial"/>
          <w:b/>
          <w:sz w:val="28"/>
          <w:szCs w:val="28"/>
        </w:rPr>
      </w:pPr>
    </w:p>
    <w:p w14:paraId="73F4B92F" w14:textId="7E90A5F5" w:rsidR="004E45BA" w:rsidRPr="000E1B79" w:rsidRDefault="000E1B79" w:rsidP="00C26B8B">
      <w:pPr>
        <w:bidi/>
        <w:jc w:val="both"/>
        <w:rPr>
          <w:rFonts w:ascii="Arial" w:eastAsia="Calibri" w:hAnsi="Arial" w:cs="Arial"/>
          <w:bCs/>
          <w:sz w:val="28"/>
          <w:szCs w:val="28"/>
        </w:rPr>
      </w:pPr>
      <w:r>
        <w:rPr>
          <w:rFonts w:ascii="Arial" w:eastAsia="Calibri" w:hAnsi="Arial" w:cs="Arial" w:hint="cs"/>
          <w:bCs/>
          <w:sz w:val="28"/>
          <w:szCs w:val="28"/>
          <w:rtl/>
        </w:rPr>
        <w:t>الدعوة إلى التقديم</w:t>
      </w:r>
    </w:p>
    <w:p w14:paraId="0E713F02" w14:textId="0E3BB420" w:rsidR="004E45BA" w:rsidRPr="00C26B8B" w:rsidRDefault="00BE28B9" w:rsidP="00C26B8B">
      <w:pPr>
        <w:bidi/>
        <w:jc w:val="both"/>
        <w:rPr>
          <w:rFonts w:ascii="Arial" w:eastAsia="Calibri" w:hAnsi="Arial" w:cs="Arial"/>
          <w:sz w:val="28"/>
          <w:szCs w:val="28"/>
        </w:rPr>
      </w:pPr>
      <w:r>
        <w:rPr>
          <w:rFonts w:ascii="Arial" w:eastAsia="Calibri" w:hAnsi="Arial" w:cs="Arial" w:hint="cs"/>
          <w:sz w:val="28"/>
          <w:szCs w:val="28"/>
          <w:rtl/>
        </w:rPr>
        <w:t>تتوجه الكوميسا بالدعوة إلى الأفراد والمجموعات لتسليم ابتكاراتهم. ويتم تقييم الابتكارات على أساس تنافسى ودعوة الفائزين الأول والثانى إلى المنتدى السنوى البحثى الثامن بالكوميسا الذى ينعقد في أغسطس 2021. وخلال المنتدى البحثى السنوى تتاح الفرصة لكل من المبتكرين الذين تم اختيارهم لعرض ابتكاراتهم طوال فترة انعقاد المنتدى التى تستغرق اسبوعا وعرض الابتكارات على المنتدى البحثى السنوى. ويشارك المسؤولون الحكوميون والمؤسسات الأكاديمية ومستودعات التفكير في وضع السياسات وشركاء التنمية والقطاع الخاص بالحضور في المنتدى. ويتم إخطار المبتكرين العشرة الذين يقع عليهم الاختيار بحلول 30 مايو 2021.</w:t>
      </w:r>
    </w:p>
    <w:p w14:paraId="298AD7D1" w14:textId="77777777" w:rsidR="004E45BA" w:rsidRPr="00C26B8B" w:rsidRDefault="004E45BA" w:rsidP="00C26B8B">
      <w:pPr>
        <w:bidi/>
        <w:jc w:val="both"/>
        <w:rPr>
          <w:rFonts w:ascii="Arial" w:eastAsia="Calibri" w:hAnsi="Arial" w:cs="Arial"/>
          <w:sz w:val="28"/>
          <w:szCs w:val="28"/>
        </w:rPr>
      </w:pPr>
    </w:p>
    <w:p w14:paraId="4E862738" w14:textId="7FCB6F50" w:rsidR="004E45BA" w:rsidRPr="000E1B79" w:rsidRDefault="000E1B79" w:rsidP="00C26B8B">
      <w:pPr>
        <w:bidi/>
        <w:jc w:val="both"/>
        <w:rPr>
          <w:rFonts w:ascii="Arial" w:eastAsia="Calibri" w:hAnsi="Arial" w:cs="Arial"/>
          <w:bCs/>
          <w:sz w:val="28"/>
          <w:szCs w:val="28"/>
        </w:rPr>
      </w:pPr>
      <w:r w:rsidRPr="000E1B79">
        <w:rPr>
          <w:rFonts w:ascii="Arial" w:eastAsia="Calibri" w:hAnsi="Arial" w:cs="Arial" w:hint="cs"/>
          <w:bCs/>
          <w:sz w:val="28"/>
          <w:szCs w:val="28"/>
          <w:rtl/>
        </w:rPr>
        <w:t>تمويل المشاركة</w:t>
      </w:r>
    </w:p>
    <w:p w14:paraId="0B9B7553" w14:textId="2D0119F7" w:rsidR="004E45BA" w:rsidRPr="00C26B8B" w:rsidRDefault="004E45BA" w:rsidP="00C26B8B">
      <w:pPr>
        <w:bidi/>
        <w:jc w:val="both"/>
        <w:rPr>
          <w:rFonts w:ascii="Arial" w:eastAsia="Calibri" w:hAnsi="Arial" w:cs="Arial"/>
          <w:sz w:val="28"/>
          <w:szCs w:val="28"/>
        </w:rPr>
      </w:pPr>
      <w:r w:rsidRPr="00C26B8B">
        <w:rPr>
          <w:rFonts w:ascii="Arial" w:eastAsia="Calibri" w:hAnsi="Arial" w:cs="Arial"/>
          <w:sz w:val="28"/>
          <w:szCs w:val="28"/>
        </w:rPr>
        <w:t xml:space="preserve"> </w:t>
      </w:r>
      <w:r w:rsidR="000E1B79">
        <w:rPr>
          <w:rFonts w:ascii="Arial" w:eastAsia="Calibri" w:hAnsi="Arial" w:cs="Arial" w:hint="cs"/>
          <w:sz w:val="28"/>
          <w:szCs w:val="28"/>
          <w:rtl/>
        </w:rPr>
        <w:t xml:space="preserve"> تتكفل الكوميسا بتمويل مشاركة المبتكرين في المنتدى البحثى. ويشمل التمويل تذاكر السفر بالطائرة ذهابا وايابا على الدرجة الاقتصادية والسكن وبدل الإعاشة اليومى.</w:t>
      </w:r>
    </w:p>
    <w:p w14:paraId="65F0ACCB" w14:textId="77777777" w:rsidR="004E45BA" w:rsidRPr="00C26B8B" w:rsidRDefault="004E45BA" w:rsidP="00C26B8B">
      <w:pPr>
        <w:bidi/>
        <w:jc w:val="both"/>
        <w:rPr>
          <w:rFonts w:ascii="Arial" w:eastAsia="Calibri" w:hAnsi="Arial" w:cs="Arial"/>
          <w:sz w:val="28"/>
          <w:szCs w:val="28"/>
        </w:rPr>
      </w:pPr>
    </w:p>
    <w:p w14:paraId="5D21D810" w14:textId="7F833510" w:rsidR="004D1987" w:rsidRPr="000E1B79" w:rsidRDefault="000E1B79" w:rsidP="00C26B8B">
      <w:pPr>
        <w:pStyle w:val="Default"/>
        <w:bidi/>
        <w:jc w:val="both"/>
        <w:rPr>
          <w:bCs/>
          <w:sz w:val="28"/>
          <w:szCs w:val="28"/>
        </w:rPr>
      </w:pPr>
      <w:r>
        <w:rPr>
          <w:rFonts w:eastAsia="Calibri" w:hint="cs"/>
          <w:bCs/>
          <w:color w:val="auto"/>
          <w:sz w:val="28"/>
          <w:szCs w:val="28"/>
          <w:rtl/>
        </w:rPr>
        <w:t>التسليم</w:t>
      </w:r>
    </w:p>
    <w:p w14:paraId="78AF60D8" w14:textId="1A68131A" w:rsidR="00463135" w:rsidRPr="000E1B79" w:rsidRDefault="000E1B79" w:rsidP="00C26B8B">
      <w:pPr>
        <w:pStyle w:val="Default"/>
        <w:bidi/>
        <w:jc w:val="both"/>
        <w:rPr>
          <w:color w:val="auto"/>
          <w:sz w:val="28"/>
          <w:szCs w:val="28"/>
        </w:rPr>
      </w:pPr>
      <w:r>
        <w:rPr>
          <w:rFonts w:hint="cs"/>
          <w:sz w:val="28"/>
          <w:szCs w:val="28"/>
          <w:rtl/>
        </w:rPr>
        <w:t xml:space="preserve">يجب أن تكون جميع الابتكارات المُرسلة باللغة الإنجليزية أو الفرنسية ويجب تسليمها بحلول </w:t>
      </w:r>
      <w:r>
        <w:rPr>
          <w:rFonts w:hint="cs"/>
          <w:b/>
          <w:bCs/>
          <w:sz w:val="28"/>
          <w:szCs w:val="28"/>
          <w:rtl/>
        </w:rPr>
        <w:t xml:space="preserve">30 أبريل 2021، </w:t>
      </w:r>
      <w:r>
        <w:rPr>
          <w:rFonts w:hint="cs"/>
          <w:sz w:val="28"/>
          <w:szCs w:val="28"/>
          <w:rtl/>
        </w:rPr>
        <w:t xml:space="preserve">عن طريق البريد الإلكترونى: </w:t>
      </w:r>
      <w:hyperlink r:id="rId6" w:history="1">
        <w:r w:rsidRPr="00C26B8B">
          <w:rPr>
            <w:rStyle w:val="Hyperlink"/>
            <w:sz w:val="28"/>
            <w:szCs w:val="28"/>
          </w:rPr>
          <w:t>bmusengele@comesa.int</w:t>
        </w:r>
      </w:hyperlink>
      <w:r>
        <w:rPr>
          <w:rStyle w:val="Hyperlink"/>
          <w:rFonts w:hint="cs"/>
          <w:sz w:val="28"/>
          <w:szCs w:val="28"/>
          <w:rtl/>
        </w:rPr>
        <w:t xml:space="preserve">  </w:t>
      </w:r>
      <w:r>
        <w:rPr>
          <w:rStyle w:val="Hyperlink"/>
          <w:rFonts w:hint="cs"/>
          <w:color w:val="auto"/>
          <w:sz w:val="28"/>
          <w:szCs w:val="28"/>
          <w:u w:val="none"/>
          <w:rtl/>
        </w:rPr>
        <w:t xml:space="preserve">ونسخة إلى: </w:t>
      </w:r>
      <w:hyperlink r:id="rId7" w:history="1">
        <w:r w:rsidRPr="00C26B8B">
          <w:rPr>
            <w:rStyle w:val="Hyperlink"/>
            <w:sz w:val="28"/>
            <w:szCs w:val="28"/>
          </w:rPr>
          <w:t>jkibiru@comesa.int</w:t>
        </w:r>
      </w:hyperlink>
      <w:r>
        <w:rPr>
          <w:rStyle w:val="Hyperlink"/>
          <w:rFonts w:hint="cs"/>
          <w:sz w:val="28"/>
          <w:szCs w:val="28"/>
          <w:rtl/>
        </w:rPr>
        <w:t xml:space="preserve"> </w:t>
      </w:r>
      <w:r>
        <w:rPr>
          <w:rStyle w:val="Hyperlink"/>
          <w:rFonts w:hint="cs"/>
          <w:color w:val="auto"/>
          <w:sz w:val="28"/>
          <w:szCs w:val="28"/>
          <w:u w:val="none"/>
          <w:rtl/>
        </w:rPr>
        <w:t xml:space="preserve"> أو عن طريق البريد السريع أو المُسجل وذلك إلى الأمانة العامة للكوميسا.</w:t>
      </w:r>
    </w:p>
    <w:sectPr w:rsidR="00463135" w:rsidRPr="000E1B79" w:rsidSect="00B62D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0B23"/>
    <w:multiLevelType w:val="hybridMultilevel"/>
    <w:tmpl w:val="FE047EA6"/>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74063"/>
    <w:multiLevelType w:val="hybridMultilevel"/>
    <w:tmpl w:val="C47ED1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A9E2386"/>
    <w:multiLevelType w:val="hybridMultilevel"/>
    <w:tmpl w:val="2A22E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F43A1E"/>
    <w:multiLevelType w:val="hybridMultilevel"/>
    <w:tmpl w:val="B426AB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5E15CC"/>
    <w:multiLevelType w:val="hybridMultilevel"/>
    <w:tmpl w:val="E234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F2B83"/>
    <w:multiLevelType w:val="hybridMultilevel"/>
    <w:tmpl w:val="D7E2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65BF4"/>
    <w:multiLevelType w:val="hybridMultilevel"/>
    <w:tmpl w:val="5BDED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07A1C68"/>
    <w:multiLevelType w:val="hybridMultilevel"/>
    <w:tmpl w:val="15440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466406"/>
    <w:multiLevelType w:val="hybridMultilevel"/>
    <w:tmpl w:val="48262F3C"/>
    <w:lvl w:ilvl="0" w:tplc="551C7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1352E"/>
    <w:multiLevelType w:val="hybridMultilevel"/>
    <w:tmpl w:val="D33640F0"/>
    <w:lvl w:ilvl="0" w:tplc="454278A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A2426E"/>
    <w:multiLevelType w:val="hybridMultilevel"/>
    <w:tmpl w:val="7902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10"/>
  </w:num>
  <w:num w:numId="7">
    <w:abstractNumId w:val="4"/>
  </w:num>
  <w:num w:numId="8">
    <w:abstractNumId w:val="8"/>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9E"/>
    <w:rsid w:val="00052EF1"/>
    <w:rsid w:val="000D2FBF"/>
    <w:rsid w:val="000E1B79"/>
    <w:rsid w:val="00115B12"/>
    <w:rsid w:val="001E7338"/>
    <w:rsid w:val="002049DF"/>
    <w:rsid w:val="002D24EC"/>
    <w:rsid w:val="0030429E"/>
    <w:rsid w:val="00325660"/>
    <w:rsid w:val="00394617"/>
    <w:rsid w:val="003A3E29"/>
    <w:rsid w:val="003F22A6"/>
    <w:rsid w:val="00463135"/>
    <w:rsid w:val="00476614"/>
    <w:rsid w:val="004D1987"/>
    <w:rsid w:val="004E45BA"/>
    <w:rsid w:val="00531000"/>
    <w:rsid w:val="00533AB3"/>
    <w:rsid w:val="00535BA8"/>
    <w:rsid w:val="00562795"/>
    <w:rsid w:val="005A1CDE"/>
    <w:rsid w:val="005F5833"/>
    <w:rsid w:val="006331AB"/>
    <w:rsid w:val="00633F90"/>
    <w:rsid w:val="006B241B"/>
    <w:rsid w:val="006D1C5C"/>
    <w:rsid w:val="007146C1"/>
    <w:rsid w:val="00740ED4"/>
    <w:rsid w:val="007B7AFA"/>
    <w:rsid w:val="0081004E"/>
    <w:rsid w:val="008B4786"/>
    <w:rsid w:val="00947EF6"/>
    <w:rsid w:val="009614D4"/>
    <w:rsid w:val="009D270B"/>
    <w:rsid w:val="009D2FDF"/>
    <w:rsid w:val="00A530E6"/>
    <w:rsid w:val="00B62D74"/>
    <w:rsid w:val="00B95D9E"/>
    <w:rsid w:val="00BE28B9"/>
    <w:rsid w:val="00C26B8B"/>
    <w:rsid w:val="00C52C40"/>
    <w:rsid w:val="00C824E1"/>
    <w:rsid w:val="00D228DD"/>
    <w:rsid w:val="00D51B46"/>
    <w:rsid w:val="00DA14AD"/>
    <w:rsid w:val="00E21F6E"/>
    <w:rsid w:val="00E575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D5F97"/>
  <w14:defaultImageDpi w14:val="300"/>
  <w15:docId w15:val="{A3A18DE8-3CA0-45B5-9DD4-D4DB2173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next w:val="NoSpacing"/>
    <w:uiPriority w:val="1"/>
    <w:qFormat/>
    <w:rsid w:val="00C52C40"/>
    <w:rPr>
      <w:rFonts w:eastAsia="Calibri"/>
      <w:sz w:val="22"/>
      <w:szCs w:val="22"/>
    </w:rPr>
  </w:style>
  <w:style w:type="paragraph" w:styleId="NoSpacing">
    <w:name w:val="No Spacing"/>
    <w:uiPriority w:val="1"/>
    <w:qFormat/>
    <w:rsid w:val="00C52C40"/>
  </w:style>
  <w:style w:type="paragraph" w:customStyle="1" w:styleId="Default">
    <w:name w:val="Default"/>
    <w:rsid w:val="008B4786"/>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63135"/>
    <w:rPr>
      <w:color w:val="0000FF" w:themeColor="hyperlink"/>
      <w:u w:val="single"/>
    </w:rPr>
  </w:style>
  <w:style w:type="character" w:styleId="UnresolvedMention">
    <w:name w:val="Unresolved Mention"/>
    <w:basedOn w:val="DefaultParagraphFont"/>
    <w:uiPriority w:val="99"/>
    <w:semiHidden/>
    <w:unhideWhenUsed/>
    <w:rsid w:val="00463135"/>
    <w:rPr>
      <w:color w:val="605E5C"/>
      <w:shd w:val="clear" w:color="auto" w:fill="E1DFDD"/>
    </w:rPr>
  </w:style>
  <w:style w:type="paragraph" w:styleId="ListParagraph">
    <w:name w:val="List Paragraph"/>
    <w:basedOn w:val="Normal"/>
    <w:uiPriority w:val="34"/>
    <w:qFormat/>
    <w:rsid w:val="00E5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kibiru@comes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usengele@comesa.in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2597</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Makhosi S</dc:creator>
  <cp:keywords/>
  <dc:description/>
  <cp:lastModifiedBy>Moniem Idris</cp:lastModifiedBy>
  <cp:revision>7</cp:revision>
  <dcterms:created xsi:type="dcterms:W3CDTF">2021-01-14T13:53:00Z</dcterms:created>
  <dcterms:modified xsi:type="dcterms:W3CDTF">2021-01-18T11:00:00Z</dcterms:modified>
</cp:coreProperties>
</file>