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73A8" w14:textId="77777777" w:rsidR="00B92891" w:rsidRDefault="00B92891" w:rsidP="00B9289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93636" w14:textId="49FF87E6" w:rsidR="00D31E30" w:rsidRDefault="00B92891" w:rsidP="009D71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73E">
        <w:rPr>
          <w:rFonts w:ascii="Times New Roman" w:hAnsi="Times New Roman" w:cs="Times New Roman"/>
          <w:b/>
          <w:bCs/>
          <w:sz w:val="24"/>
          <w:szCs w:val="24"/>
        </w:rPr>
        <w:t xml:space="preserve">Joint AU-COMESA-EAC High-Level Pre-election Assessment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Mission </w:t>
      </w:r>
      <w:r w:rsidRPr="003E573E">
        <w:rPr>
          <w:rFonts w:ascii="Times New Roman" w:hAnsi="Times New Roman" w:cs="Times New Roman"/>
          <w:b/>
          <w:bCs/>
          <w:sz w:val="24"/>
          <w:szCs w:val="24"/>
        </w:rPr>
        <w:t>to Kenya</w:t>
      </w:r>
    </w:p>
    <w:p w14:paraId="6B0D671B" w14:textId="77777777" w:rsidR="009D710E" w:rsidRPr="009D710E" w:rsidRDefault="009D710E" w:rsidP="009D71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31ECE" w14:textId="77777777" w:rsidR="00651A51" w:rsidRPr="003E573E" w:rsidRDefault="00651A51" w:rsidP="00651A51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73E">
        <w:rPr>
          <w:rFonts w:ascii="Times New Roman" w:hAnsi="Times New Roman" w:cs="Times New Roman"/>
          <w:b/>
          <w:bCs/>
          <w:sz w:val="24"/>
          <w:szCs w:val="24"/>
        </w:rPr>
        <w:t xml:space="preserve">PRESS RELEASE </w:t>
      </w:r>
    </w:p>
    <w:p w14:paraId="58E1AC29" w14:textId="176531C9" w:rsidR="00651A51" w:rsidRDefault="00651A51" w:rsidP="00BF3B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C">
        <w:rPr>
          <w:rFonts w:ascii="Times New Roman" w:hAnsi="Times New Roman" w:cs="Times New Roman"/>
          <w:sz w:val="24"/>
          <w:szCs w:val="24"/>
        </w:rPr>
        <w:t xml:space="preserve">Following the invitation by the Government of Kenya to observe the 9 August 2022 General </w:t>
      </w:r>
      <w:r w:rsidR="005E71CD">
        <w:rPr>
          <w:rFonts w:ascii="Times New Roman" w:hAnsi="Times New Roman" w:cs="Times New Roman"/>
          <w:sz w:val="24"/>
          <w:szCs w:val="24"/>
        </w:rPr>
        <w:t>E</w:t>
      </w:r>
      <w:r w:rsidRPr="005313BC">
        <w:rPr>
          <w:rFonts w:ascii="Times New Roman" w:hAnsi="Times New Roman" w:cs="Times New Roman"/>
          <w:sz w:val="24"/>
          <w:szCs w:val="24"/>
        </w:rPr>
        <w:t xml:space="preserve">lections, the African Union (AU),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313BC">
        <w:rPr>
          <w:rFonts w:ascii="Times New Roman" w:hAnsi="Times New Roman" w:cs="Times New Roman"/>
          <w:sz w:val="24"/>
          <w:szCs w:val="24"/>
        </w:rPr>
        <w:t>Common Market for Eastern and Southern Africa (COMESA) and the East African Community (EAC) deployed a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5313BC">
        <w:rPr>
          <w:rFonts w:ascii="Times New Roman" w:hAnsi="Times New Roman" w:cs="Times New Roman"/>
          <w:sz w:val="24"/>
          <w:szCs w:val="24"/>
        </w:rPr>
        <w:t>igh-</w:t>
      </w:r>
      <w:r w:rsidR="005E71CD">
        <w:rPr>
          <w:rFonts w:ascii="Times New Roman" w:hAnsi="Times New Roman" w:cs="Times New Roman"/>
          <w:sz w:val="24"/>
          <w:szCs w:val="24"/>
        </w:rPr>
        <w:t>l</w:t>
      </w:r>
      <w:r w:rsidRPr="005313BC">
        <w:rPr>
          <w:rFonts w:ascii="Times New Roman" w:hAnsi="Times New Roman" w:cs="Times New Roman"/>
          <w:sz w:val="24"/>
          <w:szCs w:val="24"/>
        </w:rPr>
        <w:t xml:space="preserve">evel pre-election assessment mission from 14 to 21 May 2022, as part of their </w:t>
      </w:r>
      <w:r>
        <w:rPr>
          <w:rFonts w:ascii="Times New Roman" w:hAnsi="Times New Roman" w:cs="Times New Roman"/>
          <w:sz w:val="24"/>
          <w:szCs w:val="24"/>
        </w:rPr>
        <w:t xml:space="preserve">joint </w:t>
      </w:r>
      <w:r w:rsidRPr="00E15B15">
        <w:rPr>
          <w:rFonts w:ascii="Times New Roman" w:hAnsi="Times New Roman" w:cs="Times New Roman"/>
          <w:sz w:val="24"/>
          <w:szCs w:val="24"/>
        </w:rPr>
        <w:t>efforts</w:t>
      </w:r>
      <w:r w:rsidRPr="005313BC">
        <w:rPr>
          <w:rFonts w:ascii="Times New Roman" w:hAnsi="Times New Roman" w:cs="Times New Roman"/>
          <w:sz w:val="24"/>
          <w:szCs w:val="24"/>
        </w:rPr>
        <w:t xml:space="preserve"> to promot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31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free, fair, </w:t>
      </w:r>
      <w:r w:rsidRPr="005313BC">
        <w:rPr>
          <w:rFonts w:ascii="Times New Roman" w:hAnsi="Times New Roman" w:cs="Times New Roman"/>
          <w:sz w:val="24"/>
          <w:szCs w:val="24"/>
        </w:rPr>
        <w:t>peaceful and credible elections</w:t>
      </w:r>
      <w:r>
        <w:rPr>
          <w:rFonts w:ascii="Times New Roman" w:hAnsi="Times New Roman" w:cs="Times New Roman"/>
          <w:sz w:val="24"/>
          <w:szCs w:val="24"/>
        </w:rPr>
        <w:t xml:space="preserve"> in the country</w:t>
      </w:r>
      <w:r w:rsidRPr="005313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968D3D" w14:textId="3352F883" w:rsidR="00651A51" w:rsidRPr="003E573E" w:rsidRDefault="00651A51" w:rsidP="00BF3B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3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E573E">
        <w:rPr>
          <w:rFonts w:ascii="Times New Roman" w:hAnsi="Times New Roman" w:cs="Times New Roman"/>
          <w:sz w:val="24"/>
          <w:szCs w:val="24"/>
        </w:rPr>
        <w:t xml:space="preserve">ission was led by H.E </w:t>
      </w:r>
      <w:proofErr w:type="spellStart"/>
      <w:r w:rsidRPr="003E573E">
        <w:rPr>
          <w:rFonts w:ascii="Times New Roman" w:hAnsi="Times New Roman" w:cs="Times New Roman"/>
          <w:sz w:val="24"/>
          <w:szCs w:val="24"/>
        </w:rPr>
        <w:t>Domi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E573E">
        <w:rPr>
          <w:rFonts w:ascii="Times New Roman" w:hAnsi="Times New Roman" w:cs="Times New Roman"/>
          <w:sz w:val="24"/>
          <w:szCs w:val="24"/>
        </w:rPr>
        <w:t>ien</w:t>
      </w:r>
      <w:proofErr w:type="spellEnd"/>
      <w:r w:rsidRPr="003E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73E">
        <w:rPr>
          <w:rFonts w:ascii="Times New Roman" w:hAnsi="Times New Roman" w:cs="Times New Roman"/>
          <w:sz w:val="24"/>
          <w:szCs w:val="24"/>
        </w:rPr>
        <w:t>Ndayizeye</w:t>
      </w:r>
      <w:proofErr w:type="spellEnd"/>
      <w:r w:rsidRPr="003E573E">
        <w:rPr>
          <w:rFonts w:ascii="Times New Roman" w:hAnsi="Times New Roman" w:cs="Times New Roman"/>
          <w:sz w:val="24"/>
          <w:szCs w:val="24"/>
        </w:rPr>
        <w:t>, former President of Burundi</w:t>
      </w:r>
      <w:r w:rsidRPr="003E573E">
        <w:rPr>
          <w:rFonts w:ascii="Times New Roman" w:hAnsi="Times New Roman" w:cs="Times New Roman"/>
          <w:sz w:val="24"/>
          <w:szCs w:val="24"/>
          <w:lang w:val="en-GB"/>
        </w:rPr>
        <w:t xml:space="preserve"> and current Chairperson of</w:t>
      </w:r>
      <w:r w:rsidRPr="003E573E">
        <w:rPr>
          <w:rFonts w:ascii="Times New Roman" w:hAnsi="Times New Roman" w:cs="Times New Roman"/>
          <w:sz w:val="24"/>
          <w:szCs w:val="24"/>
        </w:rPr>
        <w:t xml:space="preserve"> the A</w:t>
      </w:r>
      <w:proofErr w:type="spellStart"/>
      <w:r w:rsidRPr="003E573E">
        <w:rPr>
          <w:rFonts w:ascii="Times New Roman" w:hAnsi="Times New Roman" w:cs="Times New Roman"/>
          <w:sz w:val="24"/>
          <w:szCs w:val="24"/>
          <w:lang w:val="en-GB"/>
        </w:rPr>
        <w:t>frican</w:t>
      </w:r>
      <w:proofErr w:type="spellEnd"/>
      <w:r w:rsidRPr="003E573E">
        <w:rPr>
          <w:rFonts w:ascii="Times New Roman" w:hAnsi="Times New Roman" w:cs="Times New Roman"/>
          <w:sz w:val="24"/>
          <w:szCs w:val="24"/>
          <w:lang w:val="en-GB"/>
        </w:rPr>
        <w:t xml:space="preserve"> Union</w:t>
      </w:r>
      <w:r w:rsidRPr="003E573E">
        <w:rPr>
          <w:rFonts w:ascii="Times New Roman" w:hAnsi="Times New Roman" w:cs="Times New Roman"/>
          <w:sz w:val="24"/>
          <w:szCs w:val="24"/>
        </w:rPr>
        <w:t xml:space="preserve"> Panel of the Wise. It included:</w:t>
      </w:r>
      <w:r w:rsidRPr="003E573E">
        <w:rPr>
          <w:rFonts w:ascii="Times New Roman" w:hAnsi="Times New Roman" w:cs="Times New Roman"/>
          <w:color w:val="0E101A"/>
          <w:sz w:val="24"/>
          <w:szCs w:val="24"/>
        </w:rPr>
        <w:t xml:space="preserve"> Hon. </w:t>
      </w:r>
      <w:proofErr w:type="spellStart"/>
      <w:r w:rsidRPr="003E573E">
        <w:rPr>
          <w:rFonts w:ascii="Times New Roman" w:hAnsi="Times New Roman" w:cs="Times New Roman"/>
          <w:color w:val="0E101A"/>
          <w:sz w:val="24"/>
          <w:szCs w:val="24"/>
        </w:rPr>
        <w:t>Amre</w:t>
      </w:r>
      <w:proofErr w:type="spellEnd"/>
      <w:r w:rsidRPr="003E573E">
        <w:rPr>
          <w:rFonts w:ascii="Times New Roman" w:hAnsi="Times New Roman" w:cs="Times New Roman"/>
          <w:color w:val="0E101A"/>
          <w:sz w:val="24"/>
          <w:szCs w:val="24"/>
        </w:rPr>
        <w:t xml:space="preserve"> Mahmoud Moussa, former Foreign Minister of Egypt and Member of the AU Panel of the Wise; Hon. Mike Kennedy </w:t>
      </w:r>
      <w:proofErr w:type="spellStart"/>
      <w:r w:rsidRPr="003E573E">
        <w:rPr>
          <w:rFonts w:ascii="Times New Roman" w:hAnsi="Times New Roman" w:cs="Times New Roman"/>
          <w:color w:val="0E101A"/>
          <w:sz w:val="24"/>
          <w:szCs w:val="24"/>
        </w:rPr>
        <w:t>Sebalu</w:t>
      </w:r>
      <w:proofErr w:type="spellEnd"/>
      <w:r w:rsidRPr="003E573E">
        <w:rPr>
          <w:rFonts w:ascii="Times New Roman" w:hAnsi="Times New Roman" w:cs="Times New Roman"/>
          <w:color w:val="0E101A"/>
          <w:sz w:val="24"/>
          <w:szCs w:val="24"/>
        </w:rPr>
        <w:t xml:space="preserve">, Member of the EAC Eminent Persons; </w:t>
      </w:r>
      <w:r w:rsidRPr="003E573E">
        <w:rPr>
          <w:rFonts w:ascii="Times New Roman" w:hAnsi="Times New Roman" w:cs="Times New Roman"/>
          <w:sz w:val="24"/>
          <w:szCs w:val="24"/>
        </w:rPr>
        <w:t>Amb. Ashraf Ra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E573E">
        <w:rPr>
          <w:rFonts w:ascii="Times New Roman" w:hAnsi="Times New Roman" w:cs="Times New Roman"/>
          <w:sz w:val="24"/>
          <w:szCs w:val="24"/>
        </w:rPr>
        <w:t xml:space="preserve">hed, </w:t>
      </w: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Pr="003E573E">
        <w:rPr>
          <w:rFonts w:ascii="Times New Roman" w:hAnsi="Times New Roman" w:cs="Times New Roman"/>
          <w:sz w:val="24"/>
          <w:szCs w:val="24"/>
        </w:rPr>
        <w:t>of COMESA Committee of Elders; Amb. Marie Pierre 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E573E">
        <w:rPr>
          <w:rFonts w:ascii="Times New Roman" w:hAnsi="Times New Roman" w:cs="Times New Roman"/>
          <w:sz w:val="24"/>
          <w:szCs w:val="24"/>
        </w:rPr>
        <w:t xml:space="preserve">yod, Member of COMESA Committee of Elders; Hon. Monique Andreas </w:t>
      </w:r>
      <w:proofErr w:type="spellStart"/>
      <w:r w:rsidRPr="003E573E">
        <w:rPr>
          <w:rFonts w:ascii="Times New Roman" w:hAnsi="Times New Roman" w:cs="Times New Roman"/>
          <w:sz w:val="24"/>
          <w:szCs w:val="24"/>
        </w:rPr>
        <w:t>Esoavelomandroso</w:t>
      </w:r>
      <w:proofErr w:type="spellEnd"/>
      <w:r w:rsidRPr="003E573E">
        <w:rPr>
          <w:rFonts w:ascii="Times New Roman" w:hAnsi="Times New Roman" w:cs="Times New Roman"/>
          <w:sz w:val="24"/>
          <w:szCs w:val="24"/>
        </w:rPr>
        <w:t>, Member of COMESA Committee of Elders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573E">
        <w:rPr>
          <w:rFonts w:ascii="Times New Roman" w:hAnsi="Times New Roman" w:cs="Times New Roman"/>
          <w:sz w:val="24"/>
          <w:szCs w:val="24"/>
        </w:rPr>
        <w:t xml:space="preserve">independent electoral experts and technical support staff from AU Commission, COMESA and EAC Secretariats. </w:t>
      </w:r>
    </w:p>
    <w:p w14:paraId="7EB55006" w14:textId="77777777" w:rsidR="00651A51" w:rsidRDefault="00651A51" w:rsidP="00BF3B33">
      <w:pPr>
        <w:jc w:val="both"/>
        <w:rPr>
          <w:rFonts w:ascii="Times New Roman" w:hAnsi="Times New Roman" w:cs="Times New Roman"/>
          <w:sz w:val="24"/>
          <w:szCs w:val="24"/>
        </w:rPr>
      </w:pPr>
      <w:r w:rsidRPr="00843AFE">
        <w:rPr>
          <w:rFonts w:ascii="Times New Roman" w:hAnsi="Times New Roman" w:cs="Times New Roman"/>
          <w:sz w:val="24"/>
          <w:szCs w:val="24"/>
        </w:rPr>
        <w:t>The purpose of the Mission was to assess the state of preparedness for the 9 August 2022 General elections and engage in consultations and dialogue with key stakeholders to ensure violen</w:t>
      </w:r>
      <w:r>
        <w:rPr>
          <w:rFonts w:ascii="Times New Roman" w:hAnsi="Times New Roman" w:cs="Times New Roman"/>
          <w:sz w:val="24"/>
          <w:szCs w:val="24"/>
        </w:rPr>
        <w:t>ce-</w:t>
      </w:r>
      <w:r w:rsidRPr="00843AFE">
        <w:rPr>
          <w:rFonts w:ascii="Times New Roman" w:hAnsi="Times New Roman" w:cs="Times New Roman"/>
          <w:sz w:val="24"/>
          <w:szCs w:val="24"/>
        </w:rPr>
        <w:t xml:space="preserve">free, </w:t>
      </w:r>
      <w:r>
        <w:rPr>
          <w:rFonts w:ascii="Times New Roman" w:hAnsi="Times New Roman" w:cs="Times New Roman"/>
          <w:sz w:val="24"/>
          <w:szCs w:val="24"/>
        </w:rPr>
        <w:t xml:space="preserve">fair </w:t>
      </w:r>
      <w:r w:rsidRPr="00843AFE">
        <w:rPr>
          <w:rFonts w:ascii="Times New Roman" w:hAnsi="Times New Roman" w:cs="Times New Roman"/>
          <w:sz w:val="24"/>
          <w:szCs w:val="24"/>
        </w:rPr>
        <w:t xml:space="preserve">and credible elections that will strengthen Kenya’s democratic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Pr="00843AFE">
        <w:rPr>
          <w:rFonts w:ascii="Times New Roman" w:hAnsi="Times New Roman" w:cs="Times New Roman"/>
          <w:sz w:val="24"/>
          <w:szCs w:val="24"/>
        </w:rPr>
        <w:t xml:space="preserve">s. During the visit, the delegation engaged key political and electoral stakeholders, including the Independent Electoral and Boundaries Commission, the Chief Justice, the Attorney General, the Registrar of Political Parties,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43AFE">
        <w:rPr>
          <w:rFonts w:ascii="Times New Roman" w:hAnsi="Times New Roman" w:cs="Times New Roman"/>
          <w:sz w:val="24"/>
          <w:szCs w:val="24"/>
        </w:rPr>
        <w:t xml:space="preserve">olitical </w:t>
      </w:r>
      <w:r>
        <w:rPr>
          <w:rFonts w:ascii="Times New Roman" w:hAnsi="Times New Roman" w:cs="Times New Roman"/>
          <w:sz w:val="24"/>
          <w:szCs w:val="24"/>
        </w:rPr>
        <w:t>party c</w:t>
      </w:r>
      <w:r w:rsidRPr="00843AFE">
        <w:rPr>
          <w:rFonts w:ascii="Times New Roman" w:hAnsi="Times New Roman" w:cs="Times New Roman"/>
          <w:sz w:val="24"/>
          <w:szCs w:val="24"/>
        </w:rPr>
        <w:t xml:space="preserve">oalitions,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843AFE">
        <w:rPr>
          <w:rFonts w:ascii="Times New Roman" w:hAnsi="Times New Roman" w:cs="Times New Roman"/>
          <w:sz w:val="24"/>
          <w:szCs w:val="24"/>
        </w:rPr>
        <w:t>representatives of CSOs and the private sector, among others.</w:t>
      </w:r>
    </w:p>
    <w:p w14:paraId="0CCBE17B" w14:textId="6863E27A" w:rsidR="00651A51" w:rsidRPr="00F00CBD" w:rsidRDefault="00651A51" w:rsidP="00BF3B33">
      <w:pPr>
        <w:jc w:val="both"/>
        <w:rPr>
          <w:rFonts w:ascii="Times New Roman" w:hAnsi="Times New Roman" w:cs="Times New Roman"/>
          <w:sz w:val="24"/>
          <w:szCs w:val="24"/>
        </w:rPr>
      </w:pPr>
      <w:r w:rsidRPr="00F00CBD">
        <w:rPr>
          <w:rFonts w:ascii="Times New Roman" w:hAnsi="Times New Roman" w:cs="Times New Roman"/>
          <w:sz w:val="24"/>
          <w:szCs w:val="24"/>
        </w:rPr>
        <w:t xml:space="preserve">Upon consultations with the various stakeholders, the Mission commended the </w:t>
      </w:r>
      <w:r>
        <w:rPr>
          <w:rFonts w:ascii="Times New Roman" w:hAnsi="Times New Roman" w:cs="Times New Roman"/>
          <w:sz w:val="24"/>
          <w:szCs w:val="24"/>
        </w:rPr>
        <w:t>authorities</w:t>
      </w:r>
      <w:r w:rsidRPr="00F00CBD">
        <w:rPr>
          <w:rFonts w:ascii="Times New Roman" w:hAnsi="Times New Roman" w:cs="Times New Roman"/>
          <w:sz w:val="24"/>
          <w:szCs w:val="24"/>
        </w:rPr>
        <w:t xml:space="preserve"> and people of Kenya for their e</w:t>
      </w:r>
      <w:r>
        <w:rPr>
          <w:rFonts w:ascii="Times New Roman" w:hAnsi="Times New Roman" w:cs="Times New Roman"/>
          <w:sz w:val="24"/>
          <w:szCs w:val="24"/>
        </w:rPr>
        <w:t>ndeavour</w:t>
      </w:r>
      <w:r w:rsidRPr="00F00CBD">
        <w:rPr>
          <w:rFonts w:ascii="Times New Roman" w:hAnsi="Times New Roman" w:cs="Times New Roman"/>
          <w:sz w:val="24"/>
          <w:szCs w:val="24"/>
        </w:rPr>
        <w:t xml:space="preserve"> toward holding successful elections in August 2022. The Mission encouraged all stakeholders to continue with efforts geared toward creating a conducive environment for peaceful, credible and inclusive elections. It further encourage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F00CBD">
        <w:rPr>
          <w:rFonts w:ascii="Times New Roman" w:hAnsi="Times New Roman" w:cs="Times New Roman"/>
          <w:sz w:val="24"/>
          <w:szCs w:val="24"/>
        </w:rPr>
        <w:t xml:space="preserve">political tolerance and peace </w:t>
      </w:r>
      <w:r>
        <w:rPr>
          <w:rFonts w:ascii="Times New Roman" w:hAnsi="Times New Roman" w:cs="Times New Roman"/>
          <w:sz w:val="24"/>
          <w:szCs w:val="24"/>
        </w:rPr>
        <w:t>cultivation among citizens before, during and after the 9 August 2022 elections</w:t>
      </w:r>
      <w:r w:rsidR="00F86978">
        <w:rPr>
          <w:rFonts w:ascii="Times New Roman" w:hAnsi="Times New Roman" w:cs="Times New Roman"/>
          <w:sz w:val="24"/>
          <w:szCs w:val="24"/>
        </w:rPr>
        <w:t>.</w:t>
      </w:r>
    </w:p>
    <w:p w14:paraId="305CECBA" w14:textId="7C396DDE" w:rsidR="00651A51" w:rsidRDefault="00651A51" w:rsidP="00651A51">
      <w:pPr>
        <w:jc w:val="both"/>
        <w:rPr>
          <w:rFonts w:ascii="Times New Roman" w:hAnsi="Times New Roman" w:cs="Times New Roman"/>
          <w:sz w:val="24"/>
          <w:szCs w:val="24"/>
        </w:rPr>
      </w:pPr>
      <w:r w:rsidRPr="00F00CBD">
        <w:rPr>
          <w:rFonts w:ascii="Times New Roman" w:hAnsi="Times New Roman" w:cs="Times New Roman"/>
          <w:sz w:val="24"/>
          <w:szCs w:val="24"/>
        </w:rPr>
        <w:t xml:space="preserve">The joint AU-COMESA-EAC high-level mission assured the </w:t>
      </w:r>
      <w:r>
        <w:rPr>
          <w:rFonts w:ascii="Times New Roman" w:hAnsi="Times New Roman" w:cs="Times New Roman"/>
          <w:sz w:val="24"/>
          <w:szCs w:val="24"/>
        </w:rPr>
        <w:t xml:space="preserve">Government and </w:t>
      </w:r>
      <w:r w:rsidRPr="00F00CBD">
        <w:rPr>
          <w:rFonts w:ascii="Times New Roman" w:hAnsi="Times New Roman" w:cs="Times New Roman"/>
          <w:sz w:val="24"/>
          <w:szCs w:val="24"/>
        </w:rPr>
        <w:t>people of Kenya of their commitment to supporting the country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F00CBD">
        <w:rPr>
          <w:rFonts w:ascii="Times New Roman" w:hAnsi="Times New Roman" w:cs="Times New Roman"/>
          <w:sz w:val="24"/>
          <w:szCs w:val="24"/>
        </w:rPr>
        <w:t xml:space="preserve"> efforts to entrench a culture of democracy and peace, which is a critical prerequisite for sustainable socio-economic development.</w:t>
      </w:r>
    </w:p>
    <w:p w14:paraId="2B66D0A1" w14:textId="3187FEEE" w:rsidR="00651A51" w:rsidRPr="00651A51" w:rsidRDefault="00651A51" w:rsidP="00651A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A51">
        <w:rPr>
          <w:rFonts w:ascii="Times New Roman" w:hAnsi="Times New Roman" w:cs="Times New Roman"/>
          <w:b/>
          <w:bCs/>
          <w:sz w:val="24"/>
          <w:szCs w:val="24"/>
        </w:rPr>
        <w:t xml:space="preserve">Presented by H.E. </w:t>
      </w:r>
      <w:proofErr w:type="spellStart"/>
      <w:r w:rsidRPr="00651A51">
        <w:rPr>
          <w:rFonts w:ascii="Times New Roman" w:hAnsi="Times New Roman" w:cs="Times New Roman"/>
          <w:b/>
          <w:bCs/>
          <w:sz w:val="24"/>
          <w:szCs w:val="24"/>
        </w:rPr>
        <w:t>Domitien</w:t>
      </w:r>
      <w:proofErr w:type="spellEnd"/>
      <w:r w:rsidRPr="00651A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1A51">
        <w:rPr>
          <w:rFonts w:ascii="Times New Roman" w:hAnsi="Times New Roman" w:cs="Times New Roman"/>
          <w:b/>
          <w:bCs/>
          <w:sz w:val="24"/>
          <w:szCs w:val="24"/>
        </w:rPr>
        <w:t>Ndayizeye</w:t>
      </w:r>
      <w:proofErr w:type="spellEnd"/>
    </w:p>
    <w:p w14:paraId="3C99A209" w14:textId="61F8FA68" w:rsidR="00651A51" w:rsidRPr="00651A51" w:rsidRDefault="00651A51" w:rsidP="00651A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A51">
        <w:rPr>
          <w:rFonts w:ascii="Times New Roman" w:hAnsi="Times New Roman" w:cs="Times New Roman"/>
          <w:b/>
          <w:bCs/>
          <w:sz w:val="24"/>
          <w:szCs w:val="24"/>
        </w:rPr>
        <w:t>Former President of Burundi and Chairperson of the AU Panel of the Wise</w:t>
      </w:r>
    </w:p>
    <w:p w14:paraId="27AB4226" w14:textId="0440DDDE" w:rsidR="00651A51" w:rsidRPr="00651A51" w:rsidRDefault="00651A51" w:rsidP="00651A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A51">
        <w:rPr>
          <w:rFonts w:ascii="Times New Roman" w:hAnsi="Times New Roman" w:cs="Times New Roman"/>
          <w:b/>
          <w:bCs/>
          <w:sz w:val="24"/>
          <w:szCs w:val="24"/>
        </w:rPr>
        <w:t>Nairobi, Kenya: 20 May 2022</w:t>
      </w:r>
    </w:p>
    <w:p w14:paraId="0746FA3E" w14:textId="77777777" w:rsidR="00D31E30" w:rsidRPr="00861573" w:rsidRDefault="00D31E30" w:rsidP="00ED5375">
      <w:pPr>
        <w:ind w:left="810" w:hanging="765"/>
        <w:rPr>
          <w:b/>
          <w:bCs/>
        </w:rPr>
      </w:pPr>
    </w:p>
    <w:sectPr w:rsidR="00D31E30" w:rsidRPr="00861573" w:rsidSect="00D8528A">
      <w:headerReference w:type="default" r:id="rId7"/>
      <w:pgSz w:w="12240" w:h="15840"/>
      <w:pgMar w:top="73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8BD3" w14:textId="77777777" w:rsidR="0017368B" w:rsidRDefault="0017368B" w:rsidP="00FB58C8">
      <w:pPr>
        <w:spacing w:after="0" w:line="240" w:lineRule="auto"/>
      </w:pPr>
      <w:r>
        <w:separator/>
      </w:r>
    </w:p>
  </w:endnote>
  <w:endnote w:type="continuationSeparator" w:id="0">
    <w:p w14:paraId="1B4DF220" w14:textId="77777777" w:rsidR="0017368B" w:rsidRDefault="0017368B" w:rsidP="00FB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2F6C" w14:textId="77777777" w:rsidR="0017368B" w:rsidRDefault="0017368B" w:rsidP="00FB58C8">
      <w:pPr>
        <w:spacing w:after="0" w:line="240" w:lineRule="auto"/>
      </w:pPr>
      <w:r>
        <w:separator/>
      </w:r>
    </w:p>
  </w:footnote>
  <w:footnote w:type="continuationSeparator" w:id="0">
    <w:p w14:paraId="72434DB9" w14:textId="77777777" w:rsidR="0017368B" w:rsidRDefault="0017368B" w:rsidP="00FB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3E88" w14:textId="77777777" w:rsidR="00D31E30" w:rsidRDefault="00D31E30">
    <w:pPr>
      <w:pStyle w:val="Header"/>
    </w:pPr>
  </w:p>
  <w:p w14:paraId="06AA9FC4" w14:textId="77777777" w:rsidR="00D31E30" w:rsidRDefault="00D31E30">
    <w:pPr>
      <w:pStyle w:val="Header"/>
    </w:pPr>
  </w:p>
  <w:p w14:paraId="0AF13758" w14:textId="77777777" w:rsidR="00D31E30" w:rsidRDefault="00D31E30">
    <w:pPr>
      <w:pStyle w:val="Header"/>
    </w:pPr>
  </w:p>
  <w:p w14:paraId="04080CA1" w14:textId="77777777" w:rsidR="00D31E30" w:rsidRDefault="00D31E30">
    <w:pPr>
      <w:pStyle w:val="Header"/>
    </w:pPr>
  </w:p>
  <w:p w14:paraId="3229E2B8" w14:textId="4CC7B081" w:rsidR="00FB58C8" w:rsidRDefault="00FB58C8">
    <w:pPr>
      <w:pStyle w:val="Header"/>
    </w:pPr>
    <w:r>
      <w:rPr>
        <w:noProof/>
      </w:rPr>
      <w:drawing>
        <wp:inline distT="0" distB="0" distL="0" distR="0" wp14:anchorId="5E5B4AB1" wp14:editId="61F0CE39">
          <wp:extent cx="1073791" cy="1001395"/>
          <wp:effectExtent l="0" t="0" r="5715" b="1905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225" cy="1010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</w:rPr>
      <w:drawing>
        <wp:inline distT="0" distB="0" distL="0" distR="0" wp14:anchorId="2441A5F1" wp14:editId="0D095828">
          <wp:extent cx="1391332" cy="1006079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785" cy="1044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</w:t>
    </w:r>
    <w:r w:rsidR="00651A51">
      <w:rPr>
        <w:noProof/>
      </w:rPr>
      <w:drawing>
        <wp:inline distT="0" distB="0" distL="0" distR="0" wp14:anchorId="3A451AE6" wp14:editId="72F80BB2">
          <wp:extent cx="1115736" cy="1060028"/>
          <wp:effectExtent l="0" t="0" r="1905" b="0"/>
          <wp:docPr id="28" name="Picture 2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38" cy="1073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E97"/>
    <w:multiLevelType w:val="hybridMultilevel"/>
    <w:tmpl w:val="4EA43EDC"/>
    <w:lvl w:ilvl="0" w:tplc="811A6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624D"/>
    <w:multiLevelType w:val="hybridMultilevel"/>
    <w:tmpl w:val="7AC67BE6"/>
    <w:lvl w:ilvl="0" w:tplc="1DD023A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32310A"/>
    <w:multiLevelType w:val="hybridMultilevel"/>
    <w:tmpl w:val="0144D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7576"/>
    <w:multiLevelType w:val="hybridMultilevel"/>
    <w:tmpl w:val="3FC85B18"/>
    <w:lvl w:ilvl="0" w:tplc="ED4876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107B6"/>
    <w:multiLevelType w:val="hybridMultilevel"/>
    <w:tmpl w:val="430475FC"/>
    <w:lvl w:ilvl="0" w:tplc="AACA70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82797"/>
    <w:multiLevelType w:val="hybridMultilevel"/>
    <w:tmpl w:val="4498011C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DA67B34"/>
    <w:multiLevelType w:val="hybridMultilevel"/>
    <w:tmpl w:val="4498011C"/>
    <w:lvl w:ilvl="0" w:tplc="A0CC25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DD81EFA"/>
    <w:multiLevelType w:val="hybridMultilevel"/>
    <w:tmpl w:val="2AA08880"/>
    <w:lvl w:ilvl="0" w:tplc="790083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34615667">
    <w:abstractNumId w:val="4"/>
  </w:num>
  <w:num w:numId="2" w16cid:durableId="1544518827">
    <w:abstractNumId w:val="2"/>
  </w:num>
  <w:num w:numId="3" w16cid:durableId="3407395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0836105">
    <w:abstractNumId w:val="0"/>
  </w:num>
  <w:num w:numId="5" w16cid:durableId="1111557329">
    <w:abstractNumId w:val="3"/>
  </w:num>
  <w:num w:numId="6" w16cid:durableId="347215513">
    <w:abstractNumId w:val="1"/>
  </w:num>
  <w:num w:numId="7" w16cid:durableId="2026126475">
    <w:abstractNumId w:val="6"/>
  </w:num>
  <w:num w:numId="8" w16cid:durableId="95291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C8"/>
    <w:rsid w:val="0005124F"/>
    <w:rsid w:val="000820F9"/>
    <w:rsid w:val="000A41AA"/>
    <w:rsid w:val="00113E50"/>
    <w:rsid w:val="00123EAF"/>
    <w:rsid w:val="001663A0"/>
    <w:rsid w:val="0017368B"/>
    <w:rsid w:val="001A5DB8"/>
    <w:rsid w:val="001B410B"/>
    <w:rsid w:val="00236646"/>
    <w:rsid w:val="002C7FBF"/>
    <w:rsid w:val="002D457F"/>
    <w:rsid w:val="002E042F"/>
    <w:rsid w:val="002F24F3"/>
    <w:rsid w:val="00357594"/>
    <w:rsid w:val="0036059B"/>
    <w:rsid w:val="003A156E"/>
    <w:rsid w:val="003C078C"/>
    <w:rsid w:val="00404840"/>
    <w:rsid w:val="00412332"/>
    <w:rsid w:val="004330A3"/>
    <w:rsid w:val="00457B89"/>
    <w:rsid w:val="00461872"/>
    <w:rsid w:val="0047576D"/>
    <w:rsid w:val="00477CBE"/>
    <w:rsid w:val="004805B3"/>
    <w:rsid w:val="00497D4D"/>
    <w:rsid w:val="004A4EAE"/>
    <w:rsid w:val="004D7CD3"/>
    <w:rsid w:val="00511098"/>
    <w:rsid w:val="005220AD"/>
    <w:rsid w:val="005B4D66"/>
    <w:rsid w:val="005E3A1F"/>
    <w:rsid w:val="005E71CD"/>
    <w:rsid w:val="00620FD9"/>
    <w:rsid w:val="00651A51"/>
    <w:rsid w:val="006D25FC"/>
    <w:rsid w:val="006D7F8D"/>
    <w:rsid w:val="00766B1E"/>
    <w:rsid w:val="00780B6A"/>
    <w:rsid w:val="007A4128"/>
    <w:rsid w:val="008305DA"/>
    <w:rsid w:val="00835737"/>
    <w:rsid w:val="00861573"/>
    <w:rsid w:val="008B53E8"/>
    <w:rsid w:val="008B583A"/>
    <w:rsid w:val="008C669A"/>
    <w:rsid w:val="008F2435"/>
    <w:rsid w:val="009057FF"/>
    <w:rsid w:val="009209F5"/>
    <w:rsid w:val="009A7387"/>
    <w:rsid w:val="009D56D8"/>
    <w:rsid w:val="009D710E"/>
    <w:rsid w:val="00A36B23"/>
    <w:rsid w:val="00A91DBC"/>
    <w:rsid w:val="00A942AA"/>
    <w:rsid w:val="00AB4676"/>
    <w:rsid w:val="00AE4E0C"/>
    <w:rsid w:val="00AF75D6"/>
    <w:rsid w:val="00B150AE"/>
    <w:rsid w:val="00B53C1C"/>
    <w:rsid w:val="00B92891"/>
    <w:rsid w:val="00BB2C22"/>
    <w:rsid w:val="00BF3B33"/>
    <w:rsid w:val="00BF3C13"/>
    <w:rsid w:val="00C70E36"/>
    <w:rsid w:val="00CC5868"/>
    <w:rsid w:val="00CD31F8"/>
    <w:rsid w:val="00D1079A"/>
    <w:rsid w:val="00D31E30"/>
    <w:rsid w:val="00D8528A"/>
    <w:rsid w:val="00D934B9"/>
    <w:rsid w:val="00DB19EF"/>
    <w:rsid w:val="00E6598D"/>
    <w:rsid w:val="00E73A9F"/>
    <w:rsid w:val="00EB482F"/>
    <w:rsid w:val="00EC0B68"/>
    <w:rsid w:val="00ED5375"/>
    <w:rsid w:val="00EE3B45"/>
    <w:rsid w:val="00F05253"/>
    <w:rsid w:val="00F83982"/>
    <w:rsid w:val="00F849B0"/>
    <w:rsid w:val="00F86978"/>
    <w:rsid w:val="00FB58C8"/>
    <w:rsid w:val="00F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171F0"/>
  <w15:chartTrackingRefBased/>
  <w15:docId w15:val="{BC4313A2-57A0-47CD-862D-5B0EB496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4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8C8"/>
  </w:style>
  <w:style w:type="paragraph" w:styleId="Footer">
    <w:name w:val="footer"/>
    <w:basedOn w:val="Normal"/>
    <w:link w:val="FooterChar"/>
    <w:uiPriority w:val="99"/>
    <w:unhideWhenUsed/>
    <w:rsid w:val="00FB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8C8"/>
  </w:style>
  <w:style w:type="table" w:styleId="TableGrid">
    <w:name w:val="Table Grid"/>
    <w:basedOn w:val="TableNormal"/>
    <w:uiPriority w:val="39"/>
    <w:rsid w:val="00AB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D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4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B4D6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D66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D6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4D66"/>
    <w:rPr>
      <w:vertAlign w:val="superscript"/>
    </w:rPr>
  </w:style>
  <w:style w:type="character" w:styleId="Strong">
    <w:name w:val="Strong"/>
    <w:basedOn w:val="DefaultParagraphFont"/>
    <w:uiPriority w:val="22"/>
    <w:qFormat/>
    <w:rsid w:val="005B4D66"/>
    <w:rPr>
      <w:b/>
      <w:bCs/>
    </w:rPr>
  </w:style>
  <w:style w:type="paragraph" w:styleId="NoSpacing">
    <w:name w:val="No Spacing"/>
    <w:uiPriority w:val="1"/>
    <w:qFormat/>
    <w:rsid w:val="00B9289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M. Onen</dc:creator>
  <cp:keywords/>
  <dc:description/>
  <cp:lastModifiedBy>Richard Atwaru</cp:lastModifiedBy>
  <cp:revision>2</cp:revision>
  <dcterms:created xsi:type="dcterms:W3CDTF">2022-05-26T08:12:00Z</dcterms:created>
  <dcterms:modified xsi:type="dcterms:W3CDTF">2022-05-26T08:12:00Z</dcterms:modified>
</cp:coreProperties>
</file>