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1FE6A" w14:textId="5BA50BA4" w:rsidR="00D80A68" w:rsidRDefault="00FF3742" w:rsidP="00FF3742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C3606" wp14:editId="6E1DEBDE">
            <wp:simplePos x="0" y="0"/>
            <wp:positionH relativeFrom="margin">
              <wp:posOffset>4446822</wp:posOffset>
            </wp:positionH>
            <wp:positionV relativeFrom="page">
              <wp:posOffset>962025</wp:posOffset>
            </wp:positionV>
            <wp:extent cx="1058779" cy="1058779"/>
            <wp:effectExtent l="0" t="0" r="0" b="0"/>
            <wp:wrapNone/>
            <wp:docPr id="9" name="Picture 1322016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01663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79" cy="105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mallCaps w:val="0"/>
          <w:sz w:val="24"/>
          <w:szCs w:val="24"/>
        </w:rPr>
        <w:t xml:space="preserve">                        </w:t>
      </w:r>
      <w:r>
        <w:rPr>
          <w:bCs/>
          <w:smallCaps w:val="0"/>
          <w:noProof/>
          <w:sz w:val="24"/>
          <w:szCs w:val="24"/>
        </w:rPr>
        <w:drawing>
          <wp:inline distT="0" distB="0" distL="0" distR="0" wp14:anchorId="7AB12673" wp14:editId="28E8FA6B">
            <wp:extent cx="2374232" cy="1226649"/>
            <wp:effectExtent l="0" t="0" r="0" b="5715"/>
            <wp:docPr id="1371197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197451" name="Picture 13711974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198" cy="125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D7F3" w14:textId="77777777" w:rsidR="00FF3742" w:rsidRPr="00E03238" w:rsidRDefault="00FF3742" w:rsidP="0038672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14:paraId="357A0AAA" w14:textId="77777777" w:rsidR="00D80A68" w:rsidRPr="00E03238" w:rsidRDefault="00D80A68" w:rsidP="00386722">
      <w:pPr>
        <w:jc w:val="center"/>
        <w:rPr>
          <w:b/>
        </w:rPr>
      </w:pPr>
      <w:r w:rsidRPr="00E03238">
        <w:rPr>
          <w:b/>
        </w:rPr>
        <w:t>REQUEST FOR EXPRESSIONS OF INTEREST</w:t>
      </w:r>
    </w:p>
    <w:p w14:paraId="25F7F3A7" w14:textId="13F8822D" w:rsidR="00D80A68" w:rsidRPr="00E03238" w:rsidRDefault="00D80A68" w:rsidP="00386722">
      <w:pPr>
        <w:jc w:val="center"/>
        <w:rPr>
          <w:b/>
        </w:rPr>
      </w:pPr>
      <w:r w:rsidRPr="00E03238">
        <w:rPr>
          <w:b/>
        </w:rPr>
        <w:t>(</w:t>
      </w:r>
      <w:r w:rsidR="00F92511" w:rsidRPr="00E03238">
        <w:rPr>
          <w:b/>
        </w:rPr>
        <w:t xml:space="preserve">CONSULTING </w:t>
      </w:r>
      <w:r w:rsidRPr="00E03238">
        <w:rPr>
          <w:b/>
        </w:rPr>
        <w:t>SERVICES</w:t>
      </w:r>
      <w:r w:rsidR="00DC1BAE">
        <w:rPr>
          <w:b/>
        </w:rPr>
        <w:t xml:space="preserve"> - FIRM</w:t>
      </w:r>
      <w:r w:rsidRPr="00E03238">
        <w:rPr>
          <w:b/>
        </w:rPr>
        <w:t>)</w:t>
      </w:r>
    </w:p>
    <w:p w14:paraId="344B039E" w14:textId="77777777" w:rsidR="00D80A68" w:rsidRPr="00E03238" w:rsidRDefault="00D80A68" w:rsidP="00386722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14:paraId="3CD695D9" w14:textId="68708643" w:rsidR="00D80A68" w:rsidRPr="00E03238" w:rsidRDefault="00FF3742" w:rsidP="00FF3742">
      <w:pPr>
        <w:spacing w:after="120"/>
        <w:jc w:val="center"/>
        <w:rPr>
          <w:spacing w:val="-2"/>
        </w:rPr>
      </w:pPr>
      <w:r>
        <w:rPr>
          <w:spacing w:val="-2"/>
        </w:rPr>
        <w:t>COMMON MARKET FOR EASTERN AND SOUTHERN AFRICA</w:t>
      </w:r>
    </w:p>
    <w:p w14:paraId="08E1E416" w14:textId="77777777" w:rsidR="00386722" w:rsidRPr="00E03238" w:rsidRDefault="00386722" w:rsidP="00386722">
      <w:pPr>
        <w:rPr>
          <w:spacing w:val="-2"/>
        </w:rPr>
      </w:pPr>
    </w:p>
    <w:p w14:paraId="2B55DE22" w14:textId="77777777" w:rsidR="00E35A0B" w:rsidRDefault="00E35A0B" w:rsidP="00E35A0B">
      <w:pPr>
        <w:rPr>
          <w:spacing w:val="-2"/>
        </w:rPr>
      </w:pPr>
      <w:r>
        <w:rPr>
          <w:b/>
          <w:bCs/>
        </w:rPr>
        <w:t xml:space="preserve">PROJECT NAME: </w:t>
      </w:r>
      <w:r>
        <w:rPr>
          <w:spacing w:val="-2"/>
        </w:rPr>
        <w:t xml:space="preserve">COMESA SUPPORT TOWARDS REGIONAL PHARMACEUTICAL </w:t>
      </w:r>
    </w:p>
    <w:p w14:paraId="294F0B6B" w14:textId="7E765E53" w:rsidR="00E35A0B" w:rsidRDefault="00E35A0B" w:rsidP="00E35A0B">
      <w:pPr>
        <w:rPr>
          <w:spacing w:val="-2"/>
        </w:rPr>
      </w:pPr>
      <w:r>
        <w:rPr>
          <w:spacing w:val="-2"/>
        </w:rPr>
        <w:t xml:space="preserve">                                   SECTOR DEVELOPMEMNT </w:t>
      </w:r>
    </w:p>
    <w:p w14:paraId="0BFDC8BF" w14:textId="78E8C173" w:rsidR="00E35A0B" w:rsidRDefault="00E35A0B" w:rsidP="00386722">
      <w:pPr>
        <w:pStyle w:val="BodyText"/>
        <w:rPr>
          <w:b/>
          <w:bCs/>
        </w:rPr>
      </w:pPr>
      <w:r>
        <w:rPr>
          <w:b/>
          <w:bCs/>
        </w:rPr>
        <w:t>SECTOR:</w:t>
      </w:r>
      <w:r w:rsidR="004759D1">
        <w:rPr>
          <w:b/>
          <w:bCs/>
        </w:rPr>
        <w:t xml:space="preserve">                </w:t>
      </w:r>
      <w:r w:rsidR="004759D1" w:rsidRPr="004759D1">
        <w:t>INDUSTRIALISATION/PHARMACEUTICAL INDUSTRY</w:t>
      </w:r>
    </w:p>
    <w:p w14:paraId="39AC328F" w14:textId="52CD733A" w:rsidR="00E35A0B" w:rsidRDefault="002E3AD3" w:rsidP="00386722">
      <w:pPr>
        <w:pStyle w:val="BodyText"/>
        <w:rPr>
          <w:b/>
          <w:bCs/>
        </w:rPr>
      </w:pPr>
      <w:r>
        <w:rPr>
          <w:b/>
          <w:bCs/>
        </w:rPr>
        <w:t>GRANT</w:t>
      </w:r>
      <w:r w:rsidR="00E35A0B">
        <w:rPr>
          <w:b/>
          <w:bCs/>
        </w:rPr>
        <w:t xml:space="preserve"> NUMBER:</w:t>
      </w:r>
      <w:r w:rsidR="00523CC8">
        <w:rPr>
          <w:b/>
          <w:bCs/>
        </w:rPr>
        <w:t xml:space="preserve">  </w:t>
      </w:r>
      <w:r w:rsidR="00523CC8" w:rsidRPr="004759D1">
        <w:t>2100155042033</w:t>
      </w:r>
    </w:p>
    <w:p w14:paraId="670D5455" w14:textId="7BD80D74" w:rsidR="00E35A0B" w:rsidRPr="004759D1" w:rsidRDefault="00E35A0B" w:rsidP="00386722">
      <w:pPr>
        <w:pStyle w:val="BodyText"/>
      </w:pPr>
      <w:r>
        <w:rPr>
          <w:b/>
          <w:bCs/>
        </w:rPr>
        <w:t>PROJECT ID:</w:t>
      </w:r>
      <w:r w:rsidR="00523CC8">
        <w:rPr>
          <w:b/>
          <w:bCs/>
        </w:rPr>
        <w:t xml:space="preserve">        </w:t>
      </w:r>
      <w:r w:rsidR="00523CC8" w:rsidRPr="004759D1">
        <w:t>P-Z1-BB0-008</w:t>
      </w:r>
    </w:p>
    <w:p w14:paraId="1F045406" w14:textId="77777777" w:rsidR="00D80A68" w:rsidRPr="0082335A" w:rsidRDefault="00D80A68" w:rsidP="00386722">
      <w:pPr>
        <w:rPr>
          <w:spacing w:val="-2"/>
          <w:lang w:val="en-US"/>
        </w:rPr>
      </w:pPr>
    </w:p>
    <w:p w14:paraId="6BB1E47A" w14:textId="16248F07" w:rsidR="00BA5162" w:rsidRPr="001C6539" w:rsidRDefault="00BA5162" w:rsidP="00BA5162">
      <w:pPr>
        <w:numPr>
          <w:ilvl w:val="0"/>
          <w:numId w:val="2"/>
        </w:numPr>
        <w:autoSpaceDE w:val="0"/>
        <w:autoSpaceDN w:val="0"/>
        <w:adjustRightInd w:val="0"/>
        <w:spacing w:before="600" w:after="240"/>
        <w:contextualSpacing/>
      </w:pPr>
      <w:r>
        <w:rPr>
          <w:bCs/>
        </w:rPr>
        <w:t xml:space="preserve">  </w:t>
      </w:r>
      <w:r w:rsidRPr="001C6539">
        <w:rPr>
          <w:bCs/>
        </w:rPr>
        <w:t>This Request for Expression of Interest follows the General Procurement Notice for this Project that appeared in UN Development Business (UNDB online)</w:t>
      </w:r>
      <w:r>
        <w:rPr>
          <w:bCs/>
        </w:rPr>
        <w:t>; o</w:t>
      </w:r>
      <w:r w:rsidRPr="001C6539">
        <w:rPr>
          <w:bCs/>
        </w:rPr>
        <w:t>n the African Development Bank’s Internet Website (</w:t>
      </w:r>
      <w:hyperlink r:id="rId12" w:history="1">
        <w:r w:rsidRPr="001C6539">
          <w:rPr>
            <w:rStyle w:val="Hyperlink"/>
          </w:rPr>
          <w:t>www.afdb.org</w:t>
        </w:r>
      </w:hyperlink>
      <w:r w:rsidRPr="001C6539">
        <w:rPr>
          <w:bCs/>
        </w:rPr>
        <w:t>)</w:t>
      </w:r>
      <w:r>
        <w:rPr>
          <w:bCs/>
        </w:rPr>
        <w:t xml:space="preserve"> and the COMESA</w:t>
      </w:r>
      <w:r w:rsidRPr="001C6539">
        <w:rPr>
          <w:bCs/>
        </w:rPr>
        <w:t xml:space="preserve"> </w:t>
      </w:r>
      <w:r>
        <w:rPr>
          <w:bCs/>
        </w:rPr>
        <w:t>Secretariat Website (</w:t>
      </w:r>
      <w:hyperlink r:id="rId13" w:history="1">
        <w:r w:rsidRPr="000F40C0">
          <w:rPr>
            <w:rStyle w:val="Hyperlink"/>
            <w:bCs/>
          </w:rPr>
          <w:t>www.comesa.int</w:t>
        </w:r>
      </w:hyperlink>
      <w:r>
        <w:rPr>
          <w:bCs/>
        </w:rPr>
        <w:t>) on 10 February 202</w:t>
      </w:r>
      <w:r w:rsidR="003C58AD">
        <w:rPr>
          <w:bCs/>
        </w:rPr>
        <w:t>2</w:t>
      </w:r>
      <w:r>
        <w:rPr>
          <w:bCs/>
        </w:rPr>
        <w:t>.</w:t>
      </w:r>
    </w:p>
    <w:p w14:paraId="229712EF" w14:textId="77777777" w:rsidR="00BA5162" w:rsidRPr="001C6539" w:rsidRDefault="00BA5162" w:rsidP="00BA5162">
      <w:pPr>
        <w:autoSpaceDE w:val="0"/>
        <w:autoSpaceDN w:val="0"/>
        <w:adjustRightInd w:val="0"/>
        <w:spacing w:before="600" w:after="240"/>
        <w:ind w:left="360"/>
        <w:contextualSpacing/>
        <w:rPr>
          <w:spacing w:val="-2"/>
        </w:rPr>
      </w:pPr>
    </w:p>
    <w:p w14:paraId="64B062EC" w14:textId="5B7C9F66" w:rsidR="00BA757D" w:rsidRDefault="00BA5162" w:rsidP="00DB297A">
      <w:pPr>
        <w:numPr>
          <w:ilvl w:val="0"/>
          <w:numId w:val="2"/>
        </w:numPr>
        <w:tabs>
          <w:tab w:val="clear" w:pos="284"/>
        </w:tabs>
        <w:suppressAutoHyphens w:val="0"/>
        <w:autoSpaceDE w:val="0"/>
        <w:autoSpaceDN w:val="0"/>
        <w:adjustRightInd w:val="0"/>
        <w:spacing w:before="600"/>
        <w:contextualSpacing/>
        <w:rPr>
          <w:b/>
          <w:bCs/>
        </w:rPr>
      </w:pPr>
      <w:r w:rsidRPr="001C6539">
        <w:rPr>
          <w:spacing w:val="-2"/>
        </w:rPr>
        <w:t xml:space="preserve">The </w:t>
      </w:r>
      <w:r>
        <w:rPr>
          <w:spacing w:val="-2"/>
        </w:rPr>
        <w:t>COMESA Secretariat has</w:t>
      </w:r>
      <w:r w:rsidRPr="001C6539">
        <w:rPr>
          <w:spacing w:val="-2"/>
        </w:rPr>
        <w:t xml:space="preserve"> received</w:t>
      </w:r>
      <w:r w:rsidRPr="001C6539">
        <w:rPr>
          <w:i/>
          <w:spacing w:val="-2"/>
        </w:rPr>
        <w:t xml:space="preserve"> </w:t>
      </w:r>
      <w:r w:rsidR="00F578D5">
        <w:rPr>
          <w:iCs/>
          <w:spacing w:val="-2"/>
        </w:rPr>
        <w:t>a grant</w:t>
      </w:r>
      <w:r w:rsidRPr="001C6539">
        <w:rPr>
          <w:spacing w:val="-2"/>
        </w:rPr>
        <w:t xml:space="preserve"> from the African Development </w:t>
      </w:r>
      <w:r w:rsidR="00F578D5">
        <w:rPr>
          <w:spacing w:val="-2"/>
        </w:rPr>
        <w:t>Fund</w:t>
      </w:r>
      <w:r w:rsidRPr="001C6539">
        <w:rPr>
          <w:i/>
          <w:spacing w:val="-2"/>
        </w:rPr>
        <w:t xml:space="preserve"> </w:t>
      </w:r>
      <w:r w:rsidRPr="001C6539">
        <w:rPr>
          <w:spacing w:val="-2"/>
        </w:rPr>
        <w:t xml:space="preserve">towards the implementation of </w:t>
      </w:r>
      <w:r>
        <w:rPr>
          <w:spacing w:val="-2"/>
        </w:rPr>
        <w:t>the COMESA Support Towards Regional Pharmaceutical Sector Development Project</w:t>
      </w:r>
      <w:r w:rsidR="00DB297A">
        <w:rPr>
          <w:spacing w:val="-2"/>
        </w:rPr>
        <w:t xml:space="preserve"> </w:t>
      </w:r>
      <w:r w:rsidRPr="00B334DA">
        <w:t xml:space="preserve">intends to apply part of the </w:t>
      </w:r>
      <w:r w:rsidR="00951C37" w:rsidRPr="00B334DA">
        <w:t>pr</w:t>
      </w:r>
      <w:r w:rsidR="00CD16E8" w:rsidRPr="00B334DA">
        <w:t>o</w:t>
      </w:r>
      <w:r w:rsidR="00951C37" w:rsidRPr="00B334DA">
        <w:t>ceeds of the grant</w:t>
      </w:r>
      <w:r w:rsidRPr="00B334DA">
        <w:t xml:space="preserve"> to engage a consulting firm</w:t>
      </w:r>
      <w:r w:rsidRPr="001222FD">
        <w:rPr>
          <w:b/>
          <w:bCs/>
        </w:rPr>
        <w:t xml:space="preserve"> to </w:t>
      </w:r>
      <w:proofErr w:type="gramStart"/>
      <w:r w:rsidR="000A5EA4">
        <w:rPr>
          <w:b/>
          <w:bCs/>
        </w:rPr>
        <w:t>conduct an assessment of</w:t>
      </w:r>
      <w:proofErr w:type="gramEnd"/>
      <w:r w:rsidR="000A5EA4">
        <w:rPr>
          <w:b/>
          <w:bCs/>
        </w:rPr>
        <w:t xml:space="preserve"> </w:t>
      </w:r>
      <w:r w:rsidR="00FD768B">
        <w:rPr>
          <w:b/>
          <w:bCs/>
        </w:rPr>
        <w:t xml:space="preserve">the Capacity and Competence for </w:t>
      </w:r>
      <w:r w:rsidR="00813DED">
        <w:rPr>
          <w:b/>
          <w:bCs/>
        </w:rPr>
        <w:t>Testing</w:t>
      </w:r>
      <w:r w:rsidR="00FD768B">
        <w:rPr>
          <w:b/>
          <w:bCs/>
        </w:rPr>
        <w:t xml:space="preserve"> and Certification</w:t>
      </w:r>
      <w:r w:rsidR="00F10C82">
        <w:rPr>
          <w:b/>
          <w:bCs/>
        </w:rPr>
        <w:t xml:space="preserve"> of Pharmaceutical Products in the COMESA Region.</w:t>
      </w:r>
    </w:p>
    <w:p w14:paraId="4D67BC2A" w14:textId="77777777" w:rsidR="00DB297A" w:rsidRPr="001222FD" w:rsidRDefault="00DB297A" w:rsidP="00DB297A">
      <w:pPr>
        <w:tabs>
          <w:tab w:val="clear" w:pos="284"/>
        </w:tabs>
        <w:suppressAutoHyphens w:val="0"/>
        <w:autoSpaceDE w:val="0"/>
        <w:autoSpaceDN w:val="0"/>
        <w:adjustRightInd w:val="0"/>
        <w:spacing w:before="600"/>
        <w:ind w:left="360"/>
        <w:contextualSpacing/>
        <w:rPr>
          <w:b/>
          <w:bCs/>
        </w:rPr>
      </w:pPr>
    </w:p>
    <w:p w14:paraId="21FE7686" w14:textId="49C8D40B" w:rsidR="00F33610" w:rsidRPr="008121DA" w:rsidRDefault="00F33610" w:rsidP="00F336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rPr>
          <w:rFonts w:eastAsia="Arial"/>
          <w:color w:val="000000"/>
          <w:lang w:bidi="en-US"/>
        </w:rPr>
      </w:pPr>
      <w:r w:rsidRPr="008121DA">
        <w:rPr>
          <w:color w:val="000000"/>
          <w:lang w:val="en-US"/>
        </w:rPr>
        <w:t xml:space="preserve">The overall objective </w:t>
      </w:r>
      <w:bookmarkStart w:id="0" w:name="_Hlk161757230"/>
      <w:r w:rsidRPr="008121DA">
        <w:rPr>
          <w:color w:val="000000"/>
          <w:lang w:val="en-US"/>
        </w:rPr>
        <w:t xml:space="preserve">of the consultancy is to </w:t>
      </w:r>
      <w:r w:rsidRPr="008121DA">
        <w:rPr>
          <w:color w:val="000000"/>
        </w:rPr>
        <w:t xml:space="preserve">assess capacity and competence for testing and certification of pharmaceutical products in the COMESA region, </w:t>
      </w:r>
      <w:r w:rsidRPr="008121DA">
        <w:rPr>
          <w:color w:val="000000"/>
          <w:lang w:val="en-US"/>
        </w:rPr>
        <w:t>recommend capacity building initiatives to address</w:t>
      </w:r>
      <w:r w:rsidR="00DF57FC">
        <w:rPr>
          <w:color w:val="000000"/>
          <w:lang w:val="en-US"/>
        </w:rPr>
        <w:t xml:space="preserve"> </w:t>
      </w:r>
      <w:r w:rsidR="00DF57FC" w:rsidRPr="0050524B">
        <w:t>Substandard and Falsified Medicines Products (SFMP</w:t>
      </w:r>
      <w:r w:rsidR="00DF57FC">
        <w:rPr>
          <w:rFonts w:ascii="Arial" w:hAnsi="Arial" w:cs="Arial"/>
        </w:rPr>
        <w:t>)</w:t>
      </w:r>
      <w:r w:rsidR="00913ACD">
        <w:rPr>
          <w:rFonts w:ascii="Arial" w:hAnsi="Arial" w:cs="Arial"/>
        </w:rPr>
        <w:t>,</w:t>
      </w:r>
      <w:r w:rsidRPr="008121DA">
        <w:rPr>
          <w:color w:val="000000"/>
        </w:rPr>
        <w:t xml:space="preserve"> </w:t>
      </w:r>
      <w:r w:rsidRPr="008121DA">
        <w:rPr>
          <w:color w:val="000000"/>
          <w:lang w:val="en-US"/>
        </w:rPr>
        <w:t xml:space="preserve">quantify and cost key infrastructure needed.  </w:t>
      </w:r>
      <w:bookmarkStart w:id="1" w:name="_Hlk161757156"/>
    </w:p>
    <w:p w14:paraId="4C7DF784" w14:textId="77777777" w:rsidR="008121DA" w:rsidRPr="008121DA" w:rsidRDefault="008121DA" w:rsidP="008121DA">
      <w:pPr>
        <w:pStyle w:val="ListParagraph"/>
        <w:rPr>
          <w:rFonts w:eastAsia="Arial"/>
          <w:color w:val="000000"/>
          <w:lang w:bidi="en-US"/>
        </w:rPr>
      </w:pPr>
    </w:p>
    <w:bookmarkEnd w:id="0"/>
    <w:bookmarkEnd w:id="1"/>
    <w:p w14:paraId="1DF75365" w14:textId="71EDD6F6" w:rsidR="00BE4103" w:rsidRPr="00220828" w:rsidRDefault="00643A3F" w:rsidP="00CA327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rPr>
          <w:color w:val="000000"/>
          <w:lang w:val="en-US"/>
        </w:rPr>
      </w:pPr>
      <w:r w:rsidRPr="00CA3271">
        <w:rPr>
          <w:color w:val="000000"/>
          <w:lang w:val="en-US"/>
        </w:rPr>
        <w:t xml:space="preserve"> </w:t>
      </w:r>
      <w:r w:rsidR="00BE4103" w:rsidRPr="00220828">
        <w:rPr>
          <w:color w:val="000000"/>
          <w:lang w:val="en-US"/>
        </w:rPr>
        <w:t xml:space="preserve">The </w:t>
      </w:r>
      <w:r w:rsidR="00A978E5">
        <w:rPr>
          <w:color w:val="000000"/>
          <w:lang w:val="en-US"/>
        </w:rPr>
        <w:t>c</w:t>
      </w:r>
      <w:r w:rsidR="00BE4103" w:rsidRPr="00220828">
        <w:rPr>
          <w:color w:val="000000"/>
          <w:lang w:val="en-US"/>
        </w:rPr>
        <w:t xml:space="preserve">onsulting </w:t>
      </w:r>
      <w:r w:rsidR="00A978E5">
        <w:rPr>
          <w:color w:val="000000"/>
          <w:lang w:val="en-US"/>
        </w:rPr>
        <w:t>f</w:t>
      </w:r>
      <w:r w:rsidR="00BE4103" w:rsidRPr="00220828">
        <w:rPr>
          <w:color w:val="000000"/>
          <w:lang w:val="en-US"/>
        </w:rPr>
        <w:t>irm will undertake a comprehensive assessment on testing and certification capacity in the COMESA in consultation with relevant stakeholders in the sector (</w:t>
      </w:r>
      <w:proofErr w:type="spellStart"/>
      <w:r w:rsidR="00BE4103" w:rsidRPr="00220828">
        <w:rPr>
          <w:color w:val="000000"/>
          <w:lang w:val="en-US"/>
        </w:rPr>
        <w:t>eg</w:t>
      </w:r>
      <w:proofErr w:type="spellEnd"/>
      <w:r w:rsidR="00BE4103" w:rsidRPr="00220828">
        <w:rPr>
          <w:color w:val="000000"/>
          <w:lang w:val="en-US"/>
        </w:rPr>
        <w:t xml:space="preserve"> AUDA NEPAD, USAID PQM plus, WHO) and taking into consideration current initiatives within NMRAs such as WHO Benchmarking with the following specific objectives:</w:t>
      </w:r>
    </w:p>
    <w:p w14:paraId="3446FE38" w14:textId="77777777" w:rsidR="00BE4103" w:rsidRPr="00220828" w:rsidRDefault="00BE4103" w:rsidP="00BE4103">
      <w:pPr>
        <w:numPr>
          <w:ilvl w:val="0"/>
          <w:numId w:val="9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60"/>
        <w:rPr>
          <w:lang w:val="en-US"/>
        </w:rPr>
      </w:pPr>
      <w:r w:rsidRPr="00220828">
        <w:rPr>
          <w:lang w:val="en-US"/>
        </w:rPr>
        <w:t>Assess the capacity and competence of laboratories involved in testing and certifying pharmaceutical products at National Medicines Regulatory Authorities (NMRAs) in line with relevant certification standards (</w:t>
      </w:r>
      <w:proofErr w:type="spellStart"/>
      <w:r w:rsidRPr="00220828">
        <w:rPr>
          <w:lang w:val="en-US"/>
        </w:rPr>
        <w:t>eg</w:t>
      </w:r>
      <w:proofErr w:type="spellEnd"/>
      <w:r w:rsidRPr="00220828">
        <w:rPr>
          <w:lang w:val="en-US"/>
        </w:rPr>
        <w:t xml:space="preserve"> ISO 17025 or WHO PQ) focusing on laboratory infrastructure, equipment, expertise etc. </w:t>
      </w:r>
    </w:p>
    <w:p w14:paraId="22936A7C" w14:textId="77777777" w:rsidR="00BE4103" w:rsidRPr="00220828" w:rsidRDefault="00BE4103" w:rsidP="00BE4103">
      <w:pPr>
        <w:numPr>
          <w:ilvl w:val="0"/>
          <w:numId w:val="9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60"/>
        <w:rPr>
          <w:lang w:val="en-US"/>
        </w:rPr>
      </w:pPr>
      <w:r w:rsidRPr="00220828">
        <w:rPr>
          <w:lang w:val="en-US"/>
        </w:rPr>
        <w:t xml:space="preserve">Identify areas of capacity-building to rectify identified needs and fortify NMRA laboratory </w:t>
      </w:r>
      <w:proofErr w:type="gramStart"/>
      <w:r w:rsidRPr="00220828">
        <w:rPr>
          <w:lang w:val="en-US"/>
        </w:rPr>
        <w:t>capabilities</w:t>
      </w:r>
      <w:proofErr w:type="gramEnd"/>
      <w:r w:rsidRPr="00220828">
        <w:rPr>
          <w:lang w:val="en-US"/>
        </w:rPr>
        <w:t xml:space="preserve"> </w:t>
      </w:r>
    </w:p>
    <w:p w14:paraId="0C68DD1C" w14:textId="77777777" w:rsidR="00BE4103" w:rsidRPr="00220828" w:rsidRDefault="00BE4103" w:rsidP="00BE4103">
      <w:pPr>
        <w:numPr>
          <w:ilvl w:val="0"/>
          <w:numId w:val="9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60"/>
        <w:rPr>
          <w:lang w:val="en-US"/>
        </w:rPr>
      </w:pPr>
      <w:r w:rsidRPr="00220828">
        <w:rPr>
          <w:lang w:val="en-US"/>
        </w:rPr>
        <w:t xml:space="preserve">Recommend interventions to improve reliability and accuracy while ensuring compliance with international standards, thereby combatting counterfeit pharmaceuticals, and promoting public health and safety. </w:t>
      </w:r>
    </w:p>
    <w:p w14:paraId="2DF72848" w14:textId="77777777" w:rsidR="00BE4103" w:rsidRPr="00220828" w:rsidRDefault="00BE4103" w:rsidP="00BE4103">
      <w:pPr>
        <w:numPr>
          <w:ilvl w:val="0"/>
          <w:numId w:val="9"/>
        </w:numPr>
        <w:tabs>
          <w:tab w:val="clear" w:pos="284"/>
        </w:tabs>
        <w:suppressAutoHyphens w:val="0"/>
        <w:autoSpaceDE w:val="0"/>
        <w:autoSpaceDN w:val="0"/>
        <w:adjustRightInd w:val="0"/>
        <w:spacing w:after="160"/>
      </w:pPr>
      <w:r w:rsidRPr="00220828">
        <w:rPr>
          <w:lang w:val="en-US"/>
        </w:rPr>
        <w:lastRenderedPageBreak/>
        <w:t xml:space="preserve">Implement selected relevant interventions to address identified gaps, </w:t>
      </w:r>
      <w:proofErr w:type="spellStart"/>
      <w:r w:rsidRPr="00220828">
        <w:rPr>
          <w:lang w:val="en-US"/>
        </w:rPr>
        <w:t>eg</w:t>
      </w:r>
      <w:proofErr w:type="spellEnd"/>
      <w:r w:rsidRPr="00220828">
        <w:rPr>
          <w:lang w:val="en-US"/>
        </w:rPr>
        <w:t xml:space="preserve"> capacity building, technical assistance, and guidance on equipment procurement, aimed at enhancing regulatory oversight and quality assurance capabilities to combat the circulation of sub-standard and counterfeit pharmaceuticals.</w:t>
      </w:r>
    </w:p>
    <w:p w14:paraId="1F01CB67" w14:textId="23D507D2" w:rsidR="00BA5162" w:rsidRPr="001A113E" w:rsidRDefault="00BA5162" w:rsidP="00BA5162">
      <w:pPr>
        <w:numPr>
          <w:ilvl w:val="0"/>
          <w:numId w:val="2"/>
        </w:numPr>
        <w:rPr>
          <w:spacing w:val="-2"/>
        </w:rPr>
      </w:pPr>
      <w:r w:rsidRPr="001A113E">
        <w:rPr>
          <w:spacing w:val="-2"/>
        </w:rPr>
        <w:t xml:space="preserve">The </w:t>
      </w:r>
      <w:r>
        <w:rPr>
          <w:spacing w:val="-2"/>
        </w:rPr>
        <w:t>COMESA Secretariat</w:t>
      </w:r>
      <w:r w:rsidRPr="001A113E">
        <w:t xml:space="preserve"> </w:t>
      </w:r>
      <w:r w:rsidRPr="001A113E">
        <w:rPr>
          <w:spacing w:val="-2"/>
        </w:rPr>
        <w:t>now invites eligible consultancy firms to indicate their interest in providing these services. Interested consultants must provide information indicating that they are qualified to perform the services (</w:t>
      </w:r>
      <w:r w:rsidR="00BC5EA7">
        <w:rPr>
          <w:spacing w:val="-2"/>
        </w:rPr>
        <w:t>brochures</w:t>
      </w:r>
      <w:r w:rsidRPr="001A113E">
        <w:rPr>
          <w:spacing w:val="-2"/>
        </w:rPr>
        <w:t xml:space="preserve">, description of similar assignments, experience in similar conditions, availability of appropriate skills among staff, etc.). Consultants may constitute </w:t>
      </w:r>
      <w:r w:rsidR="001E572D" w:rsidRPr="001A113E">
        <w:rPr>
          <w:spacing w:val="-2"/>
        </w:rPr>
        <w:t>joint ventures</w:t>
      </w:r>
      <w:r w:rsidRPr="001A113E">
        <w:rPr>
          <w:spacing w:val="-2"/>
        </w:rPr>
        <w:t xml:space="preserve"> to enhance their chances of qualification. </w:t>
      </w:r>
    </w:p>
    <w:p w14:paraId="22E4DEC0" w14:textId="77777777" w:rsidR="00BA5162" w:rsidRPr="001A113E" w:rsidRDefault="00BA5162" w:rsidP="00BA5162">
      <w:pPr>
        <w:ind w:left="360"/>
        <w:rPr>
          <w:spacing w:val="-2"/>
        </w:rPr>
      </w:pPr>
    </w:p>
    <w:p w14:paraId="1F09D4ED" w14:textId="3CCE6F02" w:rsidR="00BC5EA7" w:rsidRPr="00BC5EA7" w:rsidRDefault="00BC5EA7" w:rsidP="00BC5EA7">
      <w:pPr>
        <w:pStyle w:val="ListParagraph"/>
        <w:numPr>
          <w:ilvl w:val="0"/>
          <w:numId w:val="2"/>
        </w:numPr>
        <w:rPr>
          <w:spacing w:val="-2"/>
        </w:rPr>
      </w:pPr>
      <w:r w:rsidRPr="00BC5EA7">
        <w:rPr>
          <w:spacing w:val="-2"/>
        </w:rPr>
        <w:t xml:space="preserve">Eligibility criteria, establishment of the short-list and the selection procedure shall be in accordance with </w:t>
      </w:r>
      <w:r w:rsidR="00DB297A" w:rsidRPr="00DB297A">
        <w:rPr>
          <w:spacing w:val="-2"/>
        </w:rPr>
        <w:t xml:space="preserve">African Development Bank’s “Procurement Framework for Bank Group Funded Operations” dated 2015, which is available on the Bank’s website at: </w:t>
      </w:r>
      <w:hyperlink r:id="rId14" w:history="1">
        <w:r w:rsidR="00DB297A" w:rsidRPr="00AD2EBE">
          <w:rPr>
            <w:rStyle w:val="Hyperlink"/>
            <w:spacing w:val="-2"/>
          </w:rPr>
          <w:t>https://www.afdb.org/en/projects-and-operations/procurement/new-procurement-policy</w:t>
        </w:r>
      </w:hyperlink>
      <w:r w:rsidR="00DB297A">
        <w:rPr>
          <w:spacing w:val="-2"/>
        </w:rPr>
        <w:t>.  The</w:t>
      </w:r>
      <w:r w:rsidR="00DB297A" w:rsidRPr="00DB297A">
        <w:rPr>
          <w:spacing w:val="-2"/>
        </w:rPr>
        <w:t xml:space="preserve"> Consul</w:t>
      </w:r>
      <w:r w:rsidR="00360BC4">
        <w:rPr>
          <w:spacing w:val="-2"/>
        </w:rPr>
        <w:t>ting Firm</w:t>
      </w:r>
      <w:r w:rsidR="00DB297A" w:rsidRPr="00DB297A">
        <w:rPr>
          <w:spacing w:val="-2"/>
        </w:rPr>
        <w:t xml:space="preserve"> will be selected under </w:t>
      </w:r>
      <w:r w:rsidR="00DB297A">
        <w:rPr>
          <w:spacing w:val="-2"/>
        </w:rPr>
        <w:t xml:space="preserve">the </w:t>
      </w:r>
      <w:r w:rsidR="004339B0">
        <w:rPr>
          <w:spacing w:val="-2"/>
        </w:rPr>
        <w:t xml:space="preserve">Consultants’ Qualification </w:t>
      </w:r>
      <w:r w:rsidR="00DB297A" w:rsidRPr="00DB297A">
        <w:rPr>
          <w:spacing w:val="-2"/>
        </w:rPr>
        <w:t>Selection</w:t>
      </w:r>
      <w:r w:rsidR="0022445C">
        <w:rPr>
          <w:spacing w:val="-2"/>
        </w:rPr>
        <w:t xml:space="preserve"> (CQS)</w:t>
      </w:r>
      <w:r w:rsidR="00DB297A" w:rsidRPr="00DB297A">
        <w:rPr>
          <w:spacing w:val="-2"/>
        </w:rPr>
        <w:t xml:space="preserve"> method.</w:t>
      </w:r>
    </w:p>
    <w:p w14:paraId="573A3820" w14:textId="77777777" w:rsidR="00BC5EA7" w:rsidRPr="004E0FDB" w:rsidRDefault="00BC5EA7" w:rsidP="00BC5EA7">
      <w:pPr>
        <w:rPr>
          <w:color w:val="000000"/>
        </w:rPr>
      </w:pPr>
    </w:p>
    <w:p w14:paraId="219D9B45" w14:textId="5EE614EA" w:rsidR="00BA5162" w:rsidRPr="00BC5EA7" w:rsidRDefault="00730A0A" w:rsidP="00BC5EA7">
      <w:pPr>
        <w:ind w:left="360"/>
        <w:rPr>
          <w:rStyle w:val="Hyperlink"/>
          <w:color w:val="auto"/>
          <w:spacing w:val="-2"/>
          <w:u w:val="none"/>
        </w:rPr>
      </w:pPr>
      <w:r>
        <w:rPr>
          <w:spacing w:val="-2"/>
        </w:rPr>
        <w:t>De</w:t>
      </w:r>
      <w:r w:rsidR="00DB297A" w:rsidRPr="00DB297A">
        <w:rPr>
          <w:spacing w:val="-2"/>
        </w:rPr>
        <w:t xml:space="preserve">tailed Terms of Reference </w:t>
      </w:r>
      <w:r w:rsidR="00661DFB">
        <w:rPr>
          <w:spacing w:val="-2"/>
        </w:rPr>
        <w:t xml:space="preserve">can be </w:t>
      </w:r>
      <w:r>
        <w:rPr>
          <w:spacing w:val="-2"/>
        </w:rPr>
        <w:t xml:space="preserve">downloaded from the </w:t>
      </w:r>
      <w:r w:rsidR="003F1FAD">
        <w:rPr>
          <w:spacing w:val="-2"/>
        </w:rPr>
        <w:t xml:space="preserve">COMESA Website at: </w:t>
      </w:r>
      <w:hyperlink r:id="rId15" w:history="1">
        <w:r w:rsidR="00CE73AB" w:rsidRPr="00B035C4">
          <w:rPr>
            <w:rStyle w:val="Hyperlink"/>
            <w:spacing w:val="-2"/>
          </w:rPr>
          <w:t>www.comesa.int</w:t>
        </w:r>
      </w:hyperlink>
      <w:r w:rsidR="00CE73AB">
        <w:rPr>
          <w:spacing w:val="-2"/>
        </w:rPr>
        <w:t>. Further information</w:t>
      </w:r>
      <w:r w:rsidR="00892014">
        <w:rPr>
          <w:spacing w:val="-2"/>
        </w:rPr>
        <w:t>, if required</w:t>
      </w:r>
      <w:r w:rsidR="004339B0">
        <w:rPr>
          <w:spacing w:val="-2"/>
        </w:rPr>
        <w:t>,</w:t>
      </w:r>
      <w:r w:rsidR="00CE73AB">
        <w:rPr>
          <w:spacing w:val="-2"/>
        </w:rPr>
        <w:t xml:space="preserve"> can be </w:t>
      </w:r>
      <w:r w:rsidR="00661DFB">
        <w:rPr>
          <w:spacing w:val="-2"/>
        </w:rPr>
        <w:t xml:space="preserve">obtained </w:t>
      </w:r>
      <w:r w:rsidR="00BC5EA7">
        <w:rPr>
          <w:spacing w:val="-2"/>
        </w:rPr>
        <w:t xml:space="preserve">by sending email with requests for clarification </w:t>
      </w:r>
      <w:r w:rsidR="00BC5EA7" w:rsidRPr="004E0FDB">
        <w:rPr>
          <w:spacing w:val="-2"/>
        </w:rPr>
        <w:t>during office hours</w:t>
      </w:r>
      <w:r w:rsidR="00BC5EA7">
        <w:rPr>
          <w:spacing w:val="-2"/>
        </w:rPr>
        <w:t xml:space="preserve">, 0800 - 1700 hours Central Africa Time (CAT). </w:t>
      </w:r>
      <w:r w:rsidR="00BC5EA7" w:rsidRPr="005F5B17">
        <w:rPr>
          <w:spacing w:val="-2"/>
        </w:rPr>
        <w:t>The email should be addressed to</w:t>
      </w:r>
      <w:r w:rsidR="00BC5EA7">
        <w:rPr>
          <w:spacing w:val="-2"/>
        </w:rPr>
        <w:t xml:space="preserve"> the following e</w:t>
      </w:r>
      <w:r w:rsidR="00BC5EA7" w:rsidRPr="005F5B17">
        <w:rPr>
          <w:spacing w:val="-2"/>
        </w:rPr>
        <w:t xml:space="preserve">mail address: </w:t>
      </w:r>
      <w:hyperlink r:id="rId16" w:history="1">
        <w:r w:rsidR="00BC5EA7" w:rsidRPr="00A65D3B">
          <w:rPr>
            <w:rStyle w:val="Hyperlink"/>
            <w:spacing w:val="-2"/>
          </w:rPr>
          <w:t>Procurement@comesa.int</w:t>
        </w:r>
      </w:hyperlink>
    </w:p>
    <w:p w14:paraId="1CFFFE74" w14:textId="77777777" w:rsidR="00BC5EA7" w:rsidRPr="00BC5EA7" w:rsidRDefault="00BC5EA7" w:rsidP="00BC5EA7">
      <w:pPr>
        <w:ind w:left="360"/>
        <w:rPr>
          <w:spacing w:val="-2"/>
        </w:rPr>
      </w:pPr>
    </w:p>
    <w:p w14:paraId="1F240515" w14:textId="21BB08D1" w:rsidR="00747849" w:rsidRDefault="00BC5EA7" w:rsidP="00747849">
      <w:pPr>
        <w:numPr>
          <w:ilvl w:val="0"/>
          <w:numId w:val="2"/>
        </w:numPr>
        <w:tabs>
          <w:tab w:val="clear" w:pos="284"/>
        </w:tabs>
        <w:suppressAutoHyphens w:val="0"/>
        <w:autoSpaceDE w:val="0"/>
        <w:autoSpaceDN w:val="0"/>
        <w:adjustRightInd w:val="0"/>
        <w:spacing w:before="600"/>
        <w:contextualSpacing/>
        <w:rPr>
          <w:b/>
          <w:bCs/>
        </w:rPr>
      </w:pPr>
      <w:r w:rsidRPr="00BC5EA7">
        <w:rPr>
          <w:spacing w:val="-2"/>
        </w:rPr>
        <w:t>Expressions of interest must be delivered to the email address</w:t>
      </w:r>
      <w:r w:rsidR="00E6212B">
        <w:rPr>
          <w:spacing w:val="-2"/>
        </w:rPr>
        <w:t>es</w:t>
      </w:r>
      <w:r w:rsidRPr="00BC5EA7">
        <w:rPr>
          <w:spacing w:val="-2"/>
        </w:rPr>
        <w:t xml:space="preserve"> below by</w:t>
      </w:r>
      <w:r w:rsidR="00993D0A">
        <w:rPr>
          <w:spacing w:val="-2"/>
        </w:rPr>
        <w:t xml:space="preserve"> </w:t>
      </w:r>
      <w:r w:rsidR="00475649" w:rsidRPr="006A362C">
        <w:rPr>
          <w:spacing w:val="-2"/>
        </w:rPr>
        <w:t>2</w:t>
      </w:r>
      <w:r w:rsidR="006A362C" w:rsidRPr="006A362C">
        <w:rPr>
          <w:spacing w:val="-2"/>
        </w:rPr>
        <w:t>5</w:t>
      </w:r>
      <w:r w:rsidR="00475649" w:rsidRPr="006A362C">
        <w:rPr>
          <w:spacing w:val="-2"/>
        </w:rPr>
        <w:t xml:space="preserve"> June 2024</w:t>
      </w:r>
      <w:r w:rsidRPr="00BC5EA7">
        <w:rPr>
          <w:spacing w:val="-2"/>
        </w:rPr>
        <w:t xml:space="preserve"> at 1600</w:t>
      </w:r>
      <w:r w:rsidRPr="00BC5EA7">
        <w:rPr>
          <w:i/>
          <w:iCs/>
          <w:spacing w:val="-2"/>
        </w:rPr>
        <w:t xml:space="preserve"> hours</w:t>
      </w:r>
      <w:r w:rsidRPr="00BC5EA7">
        <w:rPr>
          <w:spacing w:val="-2"/>
        </w:rPr>
        <w:t xml:space="preserve"> CAT and mention </w:t>
      </w:r>
      <w:r w:rsidRPr="00BC5EA7">
        <w:rPr>
          <w:lang w:val="en-US"/>
        </w:rPr>
        <w:t>“</w:t>
      </w:r>
      <w:r w:rsidR="001A585B" w:rsidRPr="00BC5EA7">
        <w:rPr>
          <w:b/>
          <w:bCs/>
          <w:spacing w:val="-2"/>
        </w:rPr>
        <w:t xml:space="preserve">Consultancy </w:t>
      </w:r>
      <w:r w:rsidR="001A585B">
        <w:rPr>
          <w:b/>
          <w:bCs/>
          <w:spacing w:val="-2"/>
        </w:rPr>
        <w:t xml:space="preserve">Services </w:t>
      </w:r>
      <w:r w:rsidR="001A585B" w:rsidRPr="001A585B">
        <w:rPr>
          <w:b/>
          <w:bCs/>
        </w:rPr>
        <w:t xml:space="preserve">to </w:t>
      </w:r>
      <w:r w:rsidR="00747849">
        <w:rPr>
          <w:b/>
          <w:bCs/>
        </w:rPr>
        <w:t>conduct an assessment of the Capacity and Competence for Testing and Certification of Pharmaceutical Products in the COMESA Region.</w:t>
      </w:r>
      <w:r w:rsidR="00875E7D">
        <w:rPr>
          <w:b/>
          <w:bCs/>
        </w:rPr>
        <w:t>”</w:t>
      </w:r>
    </w:p>
    <w:p w14:paraId="0F0447F1" w14:textId="5D37E388" w:rsidR="00BA5162" w:rsidRPr="001A113E" w:rsidRDefault="00BA5162" w:rsidP="00BC5EA7">
      <w:pPr>
        <w:pStyle w:val="ListParagraph"/>
        <w:tabs>
          <w:tab w:val="clear" w:pos="284"/>
        </w:tabs>
        <w:suppressAutoHyphens w:val="0"/>
        <w:spacing w:after="200" w:line="276" w:lineRule="auto"/>
        <w:ind w:left="360"/>
        <w:rPr>
          <w:b/>
        </w:rPr>
      </w:pPr>
    </w:p>
    <w:p w14:paraId="57ACFA21" w14:textId="43E41889" w:rsidR="00D80A68" w:rsidRPr="001A585B" w:rsidRDefault="00D80A68" w:rsidP="00386722">
      <w:pPr>
        <w:rPr>
          <w:spacing w:val="-2"/>
        </w:rPr>
      </w:pPr>
      <w:r w:rsidRPr="001A585B">
        <w:rPr>
          <w:iCs/>
          <w:spacing w:val="-2"/>
        </w:rPr>
        <w:t xml:space="preserve">Attn: </w:t>
      </w:r>
    </w:p>
    <w:p w14:paraId="642D88B1" w14:textId="38BE6C31" w:rsidR="00433BB0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1F339E" w:rsidRPr="001A585B">
        <w:rPr>
          <w:rFonts w:eastAsia="Calibri"/>
        </w:rPr>
        <w:t>M</w:t>
      </w:r>
      <w:r w:rsidR="00433BB0" w:rsidRPr="001A585B">
        <w:rPr>
          <w:rFonts w:eastAsia="Calibri"/>
        </w:rPr>
        <w:t xml:space="preserve">r. </w:t>
      </w:r>
      <w:r w:rsidR="001F339E" w:rsidRPr="001A585B">
        <w:rPr>
          <w:rFonts w:eastAsia="Calibri"/>
        </w:rPr>
        <w:t>Silver Mwesig</w:t>
      </w:r>
      <w:r w:rsidR="00E35622" w:rsidRPr="001A585B">
        <w:rPr>
          <w:rFonts w:eastAsia="Calibri"/>
        </w:rPr>
        <w:t>wa</w:t>
      </w:r>
      <w:r w:rsidR="00946AB7">
        <w:rPr>
          <w:rFonts w:eastAsia="Calibri"/>
        </w:rPr>
        <w:t xml:space="preserve"> </w:t>
      </w:r>
    </w:p>
    <w:p w14:paraId="41E1DC12" w14:textId="029034E7" w:rsidR="00433BB0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6C75A5" w:rsidRPr="001A585B">
        <w:rPr>
          <w:rFonts w:eastAsia="Calibri"/>
        </w:rPr>
        <w:t>Head of Procurement</w:t>
      </w:r>
    </w:p>
    <w:p w14:paraId="10C47C5A" w14:textId="609CADBF" w:rsidR="00433BB0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6C75A5" w:rsidRPr="001A585B">
        <w:rPr>
          <w:rFonts w:eastAsia="Calibri"/>
        </w:rPr>
        <w:t>Common Market for Eastern and Southern Africa</w:t>
      </w:r>
      <w:r w:rsidR="00433BB0" w:rsidRPr="001A585B">
        <w:rPr>
          <w:rFonts w:eastAsia="Calibri"/>
        </w:rPr>
        <w:t xml:space="preserve"> (</w:t>
      </w:r>
      <w:r w:rsidR="006C75A5" w:rsidRPr="001A585B">
        <w:rPr>
          <w:rFonts w:eastAsia="Calibri"/>
        </w:rPr>
        <w:t>COMESA</w:t>
      </w:r>
      <w:r w:rsidR="00433BB0" w:rsidRPr="001A585B">
        <w:rPr>
          <w:rFonts w:eastAsia="Calibri"/>
        </w:rPr>
        <w:t>)</w:t>
      </w:r>
    </w:p>
    <w:p w14:paraId="2640B09A" w14:textId="0E9AE8EF" w:rsidR="00AF4CFF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AF4CFF" w:rsidRPr="001A585B">
        <w:rPr>
          <w:rFonts w:eastAsia="Calibri"/>
        </w:rPr>
        <w:t xml:space="preserve">Ben Bella Road </w:t>
      </w:r>
    </w:p>
    <w:p w14:paraId="1AC3BFF7" w14:textId="1EB0DB32" w:rsidR="00AF4CFF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AF4CFF" w:rsidRPr="001A585B">
        <w:rPr>
          <w:rFonts w:eastAsia="Calibri"/>
        </w:rPr>
        <w:t>P O Box 30051</w:t>
      </w:r>
    </w:p>
    <w:p w14:paraId="410CE1D6" w14:textId="3B0FEC5C" w:rsidR="00AF4CFF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AF4CFF" w:rsidRPr="001A585B">
        <w:rPr>
          <w:rFonts w:eastAsia="Calibri"/>
        </w:rPr>
        <w:t>Lusaka</w:t>
      </w:r>
      <w:r w:rsidR="00065316" w:rsidRPr="001A585B">
        <w:rPr>
          <w:rFonts w:eastAsia="Calibri"/>
        </w:rPr>
        <w:t xml:space="preserve">, </w:t>
      </w:r>
      <w:r w:rsidR="00AF4CFF" w:rsidRPr="001A585B">
        <w:rPr>
          <w:rFonts w:eastAsia="Calibri"/>
        </w:rPr>
        <w:t>Zambia</w:t>
      </w:r>
    </w:p>
    <w:p w14:paraId="20C7EACE" w14:textId="7665495C" w:rsidR="001532AE" w:rsidRPr="001A585B" w:rsidRDefault="001532AE" w:rsidP="001532AE">
      <w:pPr>
        <w:widowControl w:val="0"/>
        <w:rPr>
          <w:rFonts w:eastAsia="Calibri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065316" w:rsidRPr="001A585B">
        <w:rPr>
          <w:rFonts w:eastAsia="Calibri"/>
        </w:rPr>
        <w:t>Tel: 260 211 229725–32</w:t>
      </w:r>
    </w:p>
    <w:p w14:paraId="6E1985C3" w14:textId="138B50A9" w:rsidR="00433BB0" w:rsidRPr="001A585B" w:rsidRDefault="001532AE" w:rsidP="00433BB0">
      <w:pPr>
        <w:rPr>
          <w:rFonts w:eastAsia="Calibri"/>
          <w:color w:val="0000FF"/>
          <w:u w:val="single"/>
        </w:rPr>
      </w:pPr>
      <w:r w:rsidRPr="001A585B">
        <w:rPr>
          <w:rFonts w:eastAsia="Calibri"/>
        </w:rPr>
        <w:tab/>
      </w:r>
      <w:r w:rsidRPr="001A585B">
        <w:rPr>
          <w:rFonts w:eastAsia="Calibri"/>
        </w:rPr>
        <w:tab/>
      </w:r>
      <w:r w:rsidR="00433BB0" w:rsidRPr="001A585B">
        <w:rPr>
          <w:rFonts w:eastAsia="Calibri"/>
        </w:rPr>
        <w:t>Email</w:t>
      </w:r>
      <w:r w:rsidR="00E6212B">
        <w:rPr>
          <w:rFonts w:eastAsia="Calibri"/>
        </w:rPr>
        <w:t>s</w:t>
      </w:r>
      <w:r w:rsidR="00433BB0" w:rsidRPr="001A585B">
        <w:rPr>
          <w:rFonts w:eastAsia="Calibri"/>
        </w:rPr>
        <w:t xml:space="preserve">: </w:t>
      </w:r>
      <w:hyperlink r:id="rId17" w:history="1">
        <w:r w:rsidR="00E6212B" w:rsidRPr="00AA0F2B">
          <w:rPr>
            <w:rStyle w:val="Hyperlink"/>
            <w:rFonts w:eastAsia="Calibri"/>
          </w:rPr>
          <w:t>s.mwesigwa@comesa.int</w:t>
        </w:r>
      </w:hyperlink>
      <w:r w:rsidR="00E6212B">
        <w:rPr>
          <w:rFonts w:eastAsia="Calibri"/>
        </w:rPr>
        <w:t xml:space="preserve">; </w:t>
      </w:r>
      <w:hyperlink r:id="rId18" w:history="1">
        <w:r w:rsidR="00E6212B" w:rsidRPr="00AA0F2B">
          <w:rPr>
            <w:rStyle w:val="Hyperlink"/>
            <w:rFonts w:eastAsia="Calibri"/>
          </w:rPr>
          <w:t>kmiti@comesa.int</w:t>
        </w:r>
      </w:hyperlink>
      <w:r w:rsidR="00E6212B">
        <w:rPr>
          <w:rFonts w:eastAsia="Calibri"/>
        </w:rPr>
        <w:t xml:space="preserve">; </w:t>
      </w:r>
    </w:p>
    <w:p w14:paraId="355FA4FE" w14:textId="77777777" w:rsidR="005A0A6F" w:rsidRPr="001A585B" w:rsidRDefault="005A0A6F" w:rsidP="00433BB0">
      <w:pPr>
        <w:rPr>
          <w:rFonts w:eastAsia="Calibri"/>
          <w:color w:val="0000FF"/>
          <w:u w:val="single"/>
        </w:rPr>
      </w:pPr>
    </w:p>
    <w:p w14:paraId="54936505" w14:textId="38F3335D" w:rsidR="005A0A6F" w:rsidRPr="001A585B" w:rsidRDefault="00FB19AD" w:rsidP="00433BB0">
      <w:r w:rsidRPr="001A585B">
        <w:t xml:space="preserve">NB: </w:t>
      </w:r>
      <w:r w:rsidR="002B7979" w:rsidRPr="001A585B">
        <w:t>Physical submission of EOIs will not be accepted.</w:t>
      </w:r>
      <w:r w:rsidR="00715BD8">
        <w:t xml:space="preserve"> </w:t>
      </w:r>
    </w:p>
    <w:sectPr w:rsidR="005A0A6F" w:rsidRPr="001A585B" w:rsidSect="00CE106C">
      <w:pgSz w:w="11906" w:h="16838"/>
      <w:pgMar w:top="144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ED7A9" w14:textId="77777777" w:rsidR="002137A5" w:rsidRDefault="002137A5" w:rsidP="00D80A68">
      <w:r>
        <w:separator/>
      </w:r>
    </w:p>
  </w:endnote>
  <w:endnote w:type="continuationSeparator" w:id="0">
    <w:p w14:paraId="512B0D23" w14:textId="77777777" w:rsidR="002137A5" w:rsidRDefault="002137A5" w:rsidP="00D8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8F9C" w14:textId="77777777" w:rsidR="002137A5" w:rsidRDefault="002137A5" w:rsidP="00D80A68">
      <w:r>
        <w:separator/>
      </w:r>
    </w:p>
  </w:footnote>
  <w:footnote w:type="continuationSeparator" w:id="0">
    <w:p w14:paraId="359CF8EC" w14:textId="77777777" w:rsidR="002137A5" w:rsidRDefault="002137A5" w:rsidP="00D8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7141E"/>
    <w:multiLevelType w:val="hybridMultilevel"/>
    <w:tmpl w:val="0A803E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25E72"/>
    <w:multiLevelType w:val="hybridMultilevel"/>
    <w:tmpl w:val="EE0614A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D311D"/>
    <w:multiLevelType w:val="multilevel"/>
    <w:tmpl w:val="24AD31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B0D75"/>
    <w:multiLevelType w:val="hybridMultilevel"/>
    <w:tmpl w:val="50C8921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D4D89"/>
    <w:multiLevelType w:val="hybridMultilevel"/>
    <w:tmpl w:val="54A6BF4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7F251C"/>
    <w:multiLevelType w:val="hybridMultilevel"/>
    <w:tmpl w:val="B5BC9F50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166B7"/>
    <w:multiLevelType w:val="hybridMultilevel"/>
    <w:tmpl w:val="52F0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60393"/>
    <w:multiLevelType w:val="hybridMultilevel"/>
    <w:tmpl w:val="449EC56A"/>
    <w:lvl w:ilvl="0" w:tplc="0D48C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A1F58"/>
    <w:multiLevelType w:val="multilevel"/>
    <w:tmpl w:val="7FD479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70376">
    <w:abstractNumId w:val="0"/>
  </w:num>
  <w:num w:numId="2" w16cid:durableId="1620796972">
    <w:abstractNumId w:val="7"/>
  </w:num>
  <w:num w:numId="3" w16cid:durableId="773289327">
    <w:abstractNumId w:val="6"/>
  </w:num>
  <w:num w:numId="4" w16cid:durableId="699162745">
    <w:abstractNumId w:val="2"/>
  </w:num>
  <w:num w:numId="5" w16cid:durableId="443428640">
    <w:abstractNumId w:val="8"/>
  </w:num>
  <w:num w:numId="6" w16cid:durableId="1467503922">
    <w:abstractNumId w:val="4"/>
  </w:num>
  <w:num w:numId="7" w16cid:durableId="263729915">
    <w:abstractNumId w:val="5"/>
  </w:num>
  <w:num w:numId="8" w16cid:durableId="328750059">
    <w:abstractNumId w:val="3"/>
  </w:num>
  <w:num w:numId="9" w16cid:durableId="27868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68"/>
    <w:rsid w:val="00037381"/>
    <w:rsid w:val="00040732"/>
    <w:rsid w:val="0004310F"/>
    <w:rsid w:val="000459E0"/>
    <w:rsid w:val="00055A6F"/>
    <w:rsid w:val="00065316"/>
    <w:rsid w:val="000661A7"/>
    <w:rsid w:val="00066B37"/>
    <w:rsid w:val="00085905"/>
    <w:rsid w:val="00092403"/>
    <w:rsid w:val="00095BD0"/>
    <w:rsid w:val="00096744"/>
    <w:rsid w:val="000A37C0"/>
    <w:rsid w:val="000A5EA4"/>
    <w:rsid w:val="000B3B07"/>
    <w:rsid w:val="000E63F0"/>
    <w:rsid w:val="000F6E56"/>
    <w:rsid w:val="00101253"/>
    <w:rsid w:val="001021D7"/>
    <w:rsid w:val="00120769"/>
    <w:rsid w:val="001222FD"/>
    <w:rsid w:val="001228C1"/>
    <w:rsid w:val="00132904"/>
    <w:rsid w:val="00144E7A"/>
    <w:rsid w:val="001532AE"/>
    <w:rsid w:val="00162682"/>
    <w:rsid w:val="00163740"/>
    <w:rsid w:val="001A585B"/>
    <w:rsid w:val="001D2448"/>
    <w:rsid w:val="001E572D"/>
    <w:rsid w:val="001F339E"/>
    <w:rsid w:val="002014FB"/>
    <w:rsid w:val="00205ABD"/>
    <w:rsid w:val="002137A5"/>
    <w:rsid w:val="00220828"/>
    <w:rsid w:val="0022445C"/>
    <w:rsid w:val="00224E2C"/>
    <w:rsid w:val="002474DD"/>
    <w:rsid w:val="00260013"/>
    <w:rsid w:val="00263E2B"/>
    <w:rsid w:val="00285415"/>
    <w:rsid w:val="00285753"/>
    <w:rsid w:val="002A05A1"/>
    <w:rsid w:val="002B5800"/>
    <w:rsid w:val="002B7979"/>
    <w:rsid w:val="002C66F4"/>
    <w:rsid w:val="002E1C80"/>
    <w:rsid w:val="002E3AD3"/>
    <w:rsid w:val="002F750B"/>
    <w:rsid w:val="00310159"/>
    <w:rsid w:val="00317ECF"/>
    <w:rsid w:val="00327010"/>
    <w:rsid w:val="00351D29"/>
    <w:rsid w:val="00360BC4"/>
    <w:rsid w:val="00386722"/>
    <w:rsid w:val="003A56F4"/>
    <w:rsid w:val="003B26ED"/>
    <w:rsid w:val="003C1370"/>
    <w:rsid w:val="003C58AD"/>
    <w:rsid w:val="003F1FAD"/>
    <w:rsid w:val="00412871"/>
    <w:rsid w:val="004339B0"/>
    <w:rsid w:val="00433BB0"/>
    <w:rsid w:val="0044502B"/>
    <w:rsid w:val="004530A3"/>
    <w:rsid w:val="00475649"/>
    <w:rsid w:val="004759D1"/>
    <w:rsid w:val="00496CE2"/>
    <w:rsid w:val="0049716B"/>
    <w:rsid w:val="004A78D2"/>
    <w:rsid w:val="004C6032"/>
    <w:rsid w:val="004E0C75"/>
    <w:rsid w:val="004E0FDB"/>
    <w:rsid w:val="004F63C6"/>
    <w:rsid w:val="004F6C7C"/>
    <w:rsid w:val="0050524B"/>
    <w:rsid w:val="005174A0"/>
    <w:rsid w:val="00523CC8"/>
    <w:rsid w:val="00531FD6"/>
    <w:rsid w:val="005405DE"/>
    <w:rsid w:val="005A0A6F"/>
    <w:rsid w:val="005A2586"/>
    <w:rsid w:val="005C4304"/>
    <w:rsid w:val="005E101C"/>
    <w:rsid w:val="005F5B17"/>
    <w:rsid w:val="005F7551"/>
    <w:rsid w:val="006023D9"/>
    <w:rsid w:val="00612444"/>
    <w:rsid w:val="006134AA"/>
    <w:rsid w:val="0063366C"/>
    <w:rsid w:val="00636933"/>
    <w:rsid w:val="00641544"/>
    <w:rsid w:val="0064175E"/>
    <w:rsid w:val="00643A3F"/>
    <w:rsid w:val="006441E4"/>
    <w:rsid w:val="00661DFB"/>
    <w:rsid w:val="00662DA1"/>
    <w:rsid w:val="00680AC4"/>
    <w:rsid w:val="00687FB5"/>
    <w:rsid w:val="006A362C"/>
    <w:rsid w:val="006A734E"/>
    <w:rsid w:val="006C0962"/>
    <w:rsid w:val="006C75A5"/>
    <w:rsid w:val="006D48BA"/>
    <w:rsid w:val="006F1E14"/>
    <w:rsid w:val="0071455A"/>
    <w:rsid w:val="00715BD8"/>
    <w:rsid w:val="00730A0A"/>
    <w:rsid w:val="00734B45"/>
    <w:rsid w:val="00747849"/>
    <w:rsid w:val="00754E96"/>
    <w:rsid w:val="00765EBC"/>
    <w:rsid w:val="00765EED"/>
    <w:rsid w:val="00772B82"/>
    <w:rsid w:val="007824DC"/>
    <w:rsid w:val="00787244"/>
    <w:rsid w:val="007C0C2D"/>
    <w:rsid w:val="007E09B7"/>
    <w:rsid w:val="007E2345"/>
    <w:rsid w:val="00800F6A"/>
    <w:rsid w:val="008110D2"/>
    <w:rsid w:val="008121DA"/>
    <w:rsid w:val="00813DED"/>
    <w:rsid w:val="0082335A"/>
    <w:rsid w:val="0083185C"/>
    <w:rsid w:val="00840D6E"/>
    <w:rsid w:val="00875E7D"/>
    <w:rsid w:val="00892014"/>
    <w:rsid w:val="008A4E57"/>
    <w:rsid w:val="008B082C"/>
    <w:rsid w:val="008B70E4"/>
    <w:rsid w:val="008C4BF0"/>
    <w:rsid w:val="008F237B"/>
    <w:rsid w:val="0090568C"/>
    <w:rsid w:val="009110BA"/>
    <w:rsid w:val="00913ACD"/>
    <w:rsid w:val="00932F5C"/>
    <w:rsid w:val="0094600B"/>
    <w:rsid w:val="00946AB7"/>
    <w:rsid w:val="00951C37"/>
    <w:rsid w:val="00962267"/>
    <w:rsid w:val="00970A32"/>
    <w:rsid w:val="00976190"/>
    <w:rsid w:val="00993D0A"/>
    <w:rsid w:val="009A65EB"/>
    <w:rsid w:val="009B0850"/>
    <w:rsid w:val="009D5AAE"/>
    <w:rsid w:val="009E7818"/>
    <w:rsid w:val="009F229E"/>
    <w:rsid w:val="00A1107E"/>
    <w:rsid w:val="00A120E2"/>
    <w:rsid w:val="00A211FB"/>
    <w:rsid w:val="00A41FD6"/>
    <w:rsid w:val="00A538D7"/>
    <w:rsid w:val="00A60869"/>
    <w:rsid w:val="00A73A42"/>
    <w:rsid w:val="00A73FC5"/>
    <w:rsid w:val="00A755CA"/>
    <w:rsid w:val="00A878AE"/>
    <w:rsid w:val="00A90D56"/>
    <w:rsid w:val="00A978E5"/>
    <w:rsid w:val="00AA5F6C"/>
    <w:rsid w:val="00AF4CFF"/>
    <w:rsid w:val="00AF65F5"/>
    <w:rsid w:val="00B048B0"/>
    <w:rsid w:val="00B136E4"/>
    <w:rsid w:val="00B160CE"/>
    <w:rsid w:val="00B16C61"/>
    <w:rsid w:val="00B334DA"/>
    <w:rsid w:val="00B6287C"/>
    <w:rsid w:val="00B832A6"/>
    <w:rsid w:val="00B86C4A"/>
    <w:rsid w:val="00B91022"/>
    <w:rsid w:val="00BA5162"/>
    <w:rsid w:val="00BA757D"/>
    <w:rsid w:val="00BB6B66"/>
    <w:rsid w:val="00BC5EA7"/>
    <w:rsid w:val="00BD5667"/>
    <w:rsid w:val="00BE4103"/>
    <w:rsid w:val="00BF11F2"/>
    <w:rsid w:val="00C1104A"/>
    <w:rsid w:val="00C42D82"/>
    <w:rsid w:val="00C52B18"/>
    <w:rsid w:val="00C56925"/>
    <w:rsid w:val="00C6428E"/>
    <w:rsid w:val="00C81AD4"/>
    <w:rsid w:val="00CA3271"/>
    <w:rsid w:val="00CA37EF"/>
    <w:rsid w:val="00CD16E8"/>
    <w:rsid w:val="00CE106C"/>
    <w:rsid w:val="00CE6160"/>
    <w:rsid w:val="00CE73AB"/>
    <w:rsid w:val="00CF1862"/>
    <w:rsid w:val="00D06857"/>
    <w:rsid w:val="00D43795"/>
    <w:rsid w:val="00D80A68"/>
    <w:rsid w:val="00D83074"/>
    <w:rsid w:val="00D904D0"/>
    <w:rsid w:val="00D91D0B"/>
    <w:rsid w:val="00DB297A"/>
    <w:rsid w:val="00DB69F1"/>
    <w:rsid w:val="00DC1BAE"/>
    <w:rsid w:val="00DD25DD"/>
    <w:rsid w:val="00DD37DB"/>
    <w:rsid w:val="00DF57FC"/>
    <w:rsid w:val="00DF7AA3"/>
    <w:rsid w:val="00E03238"/>
    <w:rsid w:val="00E35622"/>
    <w:rsid w:val="00E35A0B"/>
    <w:rsid w:val="00E47757"/>
    <w:rsid w:val="00E51FA0"/>
    <w:rsid w:val="00E6212B"/>
    <w:rsid w:val="00E7730C"/>
    <w:rsid w:val="00E875CF"/>
    <w:rsid w:val="00E90AEB"/>
    <w:rsid w:val="00EA04D5"/>
    <w:rsid w:val="00EA78DF"/>
    <w:rsid w:val="00EC145E"/>
    <w:rsid w:val="00EC5056"/>
    <w:rsid w:val="00EC6776"/>
    <w:rsid w:val="00EE190C"/>
    <w:rsid w:val="00EF013D"/>
    <w:rsid w:val="00EF5208"/>
    <w:rsid w:val="00EF5C05"/>
    <w:rsid w:val="00F003D4"/>
    <w:rsid w:val="00F10C82"/>
    <w:rsid w:val="00F14675"/>
    <w:rsid w:val="00F26F8E"/>
    <w:rsid w:val="00F32F29"/>
    <w:rsid w:val="00F33610"/>
    <w:rsid w:val="00F46BD7"/>
    <w:rsid w:val="00F578D5"/>
    <w:rsid w:val="00F64FA4"/>
    <w:rsid w:val="00F92511"/>
    <w:rsid w:val="00FA3A9D"/>
    <w:rsid w:val="00FB19AD"/>
    <w:rsid w:val="00FC25C8"/>
    <w:rsid w:val="00FD2411"/>
    <w:rsid w:val="00FD768B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F21A"/>
  <w15:chartTrackingRefBased/>
  <w15:docId w15:val="{3DC6E7B3-3DE4-8F41-A43F-9B9D5BF0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A68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16 Point,Superscript 6 Point,number,SUPERS,Footnote Reference Superscript,Footnote number,-E Fußnotenzeichen,(Footnote Reference),Footnote,Footnote symbol,Char1 Char Char Char Char,stylish,ftref"/>
    <w:uiPriority w:val="99"/>
    <w:qFormat/>
    <w:rsid w:val="00D80A68"/>
    <w:rPr>
      <w:vertAlign w:val="superscript"/>
    </w:rPr>
  </w:style>
  <w:style w:type="paragraph" w:styleId="BodyText">
    <w:name w:val="Body Text"/>
    <w:basedOn w:val="Normal"/>
    <w:link w:val="BodyTextChar"/>
    <w:rsid w:val="00D80A68"/>
    <w:pPr>
      <w:spacing w:after="120"/>
    </w:pPr>
  </w:style>
  <w:style w:type="character" w:customStyle="1" w:styleId="BodyTextChar">
    <w:name w:val="Body Text Char"/>
    <w:link w:val="BodyText"/>
    <w:rsid w:val="00D80A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80A68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FootnoteTextChar">
    <w:name w:val="Footnote Text Char"/>
    <w:link w:val="FootnoteText"/>
    <w:uiPriority w:val="99"/>
    <w:semiHidden/>
    <w:qFormat/>
    <w:rsid w:val="00D80A68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D80A68"/>
    <w:pPr>
      <w:tabs>
        <w:tab w:val="left" w:pos="-720"/>
      </w:tabs>
      <w:suppressAutoHyphens/>
    </w:pPr>
    <w:rPr>
      <w:rFonts w:ascii="CG Times" w:eastAsia="Arial" w:hAnsi="CG Times"/>
      <w:sz w:val="22"/>
      <w:lang w:eastAsia="ar-SA"/>
    </w:rPr>
  </w:style>
  <w:style w:type="paragraph" w:customStyle="1" w:styleId="Heading1a">
    <w:name w:val="Heading 1a"/>
    <w:rsid w:val="00D80A68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D80A68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5BD0"/>
    <w:rPr>
      <w:rFonts w:ascii="Tahoma" w:eastAsia="Times New Roman" w:hAnsi="Tahoma" w:cs="Tahoma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95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B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5BD0"/>
    <w:rPr>
      <w:rFonts w:ascii="Times New Roman" w:eastAsia="Times New Roman" w:hAnsi="Times New Roman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B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5BD0"/>
    <w:rPr>
      <w:rFonts w:ascii="Times New Roman" w:eastAsia="Times New Roman" w:hAnsi="Times New Roman"/>
      <w:b/>
      <w:bCs/>
      <w:lang w:val="en-GB" w:eastAsia="ar-SA"/>
    </w:rPr>
  </w:style>
  <w:style w:type="character" w:customStyle="1" w:styleId="longtext">
    <w:name w:val="long_text"/>
    <w:basedOn w:val="DefaultParagraphFont"/>
    <w:rsid w:val="008B70E4"/>
  </w:style>
  <w:style w:type="character" w:styleId="Hyperlink">
    <w:name w:val="Hyperlink"/>
    <w:uiPriority w:val="99"/>
    <w:unhideWhenUsed/>
    <w:rsid w:val="00A1107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C0C2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32A6"/>
    <w:rPr>
      <w:rFonts w:eastAsia="Times New Roman"/>
      <w:sz w:val="22"/>
      <w:szCs w:val="22"/>
      <w:lang w:val="en-ZA" w:eastAsia="en-ZA"/>
    </w:rPr>
  </w:style>
  <w:style w:type="character" w:customStyle="1" w:styleId="NoSpacingChar">
    <w:name w:val="No Spacing Char"/>
    <w:link w:val="NoSpacing"/>
    <w:uiPriority w:val="1"/>
    <w:locked/>
    <w:rsid w:val="00B832A6"/>
    <w:rPr>
      <w:rFonts w:eastAsia="Times New Roman"/>
      <w:sz w:val="22"/>
      <w:szCs w:val="22"/>
      <w:lang w:val="en-ZA" w:eastAsia="en-ZA"/>
    </w:rPr>
  </w:style>
  <w:style w:type="paragraph" w:styleId="ListParagraph">
    <w:name w:val="List Paragraph"/>
    <w:aliases w:val="Figures,Paragraphe  revu,List Paragraph (numbered (a)),List Paragraph1,References,List Bulet,COMESA Text 2,Standard 12 pt,List Bullet Mary,Bullets,Numbered List Paragraph,ReferencesCxSpLast,List Paragraph nowy,Liste 1,En tête 1,AB List 1"/>
    <w:basedOn w:val="Normal"/>
    <w:link w:val="ListParagraphChar"/>
    <w:uiPriority w:val="34"/>
    <w:qFormat/>
    <w:rsid w:val="00A73A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DD37DB"/>
    <w:pPr>
      <w:tabs>
        <w:tab w:val="clear" w:pos="284"/>
      </w:tabs>
      <w:suppressAutoHyphens w:val="0"/>
      <w:spacing w:before="100" w:beforeAutospacing="1" w:after="100" w:afterAutospacing="1"/>
      <w:jc w:val="left"/>
    </w:pPr>
    <w:rPr>
      <w:lang w:eastAsia="en-GB"/>
    </w:rPr>
  </w:style>
  <w:style w:type="character" w:customStyle="1" w:styleId="ListParagraphChar">
    <w:name w:val="List Paragraph Char"/>
    <w:aliases w:val="Figures Char,Paragraphe  revu Char,List Paragraph (numbered (a)) Char,List Paragraph1 Char,References Char,List Bulet Char,COMESA Text 2 Char,Standard 12 pt Char,List Bullet Mary Char,Bullets Char,Numbered List Paragraph Char"/>
    <w:link w:val="ListParagraph"/>
    <w:uiPriority w:val="34"/>
    <w:qFormat/>
    <w:rsid w:val="00BA5162"/>
    <w:rPr>
      <w:rFonts w:ascii="Times New Roman" w:eastAsia="Times New Roman" w:hAnsi="Times New Roman"/>
      <w:sz w:val="24"/>
      <w:szCs w:val="24"/>
      <w:lang w:val="en-GB" w:eastAsia="ar-SA"/>
    </w:rPr>
  </w:style>
  <w:style w:type="character" w:customStyle="1" w:styleId="hgkelc">
    <w:name w:val="hgkelc"/>
    <w:basedOn w:val="DefaultParagraphFont"/>
    <w:qFormat/>
    <w:rsid w:val="00800F6A"/>
  </w:style>
  <w:style w:type="paragraph" w:styleId="Revision">
    <w:name w:val="Revision"/>
    <w:hidden/>
    <w:uiPriority w:val="99"/>
    <w:semiHidden/>
    <w:rsid w:val="00DB297A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mesa.int" TargetMode="External"/><Relationship Id="rId18" Type="http://schemas.openxmlformats.org/officeDocument/2006/relationships/hyperlink" Target="mailto:kmiti@comesa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fdb.org" TargetMode="External"/><Relationship Id="rId17" Type="http://schemas.openxmlformats.org/officeDocument/2006/relationships/hyperlink" Target="mailto:s.mwesigwa@comesa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comesa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comesa.in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fdb.org/en/projects-and-operations/procurement/new-procurement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6056E198ED94CAC07F0152FACF584" ma:contentTypeVersion="15" ma:contentTypeDescription="Create a new document." ma:contentTypeScope="" ma:versionID="b8a96bf9d50b1177f598d92f4e13450b">
  <xsd:schema xmlns:xsd="http://www.w3.org/2001/XMLSchema" xmlns:xs="http://www.w3.org/2001/XMLSchema" xmlns:p="http://schemas.microsoft.com/office/2006/metadata/properties" xmlns:ns3="7cefa851-2d72-4c02-ab13-0e5f0758e796" xmlns:ns4="42d6d797-17af-463f-a101-7d5f052d8807" targetNamespace="http://schemas.microsoft.com/office/2006/metadata/properties" ma:root="true" ma:fieldsID="712a3649d089e9dde63e60d05a35dd28" ns3:_="" ns4:_="">
    <xsd:import namespace="7cefa851-2d72-4c02-ab13-0e5f0758e796"/>
    <xsd:import namespace="42d6d797-17af-463f-a101-7d5f052d88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fa851-2d72-4c02-ab13-0e5f0758e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6d797-17af-463f-a101-7d5f052d880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efa851-2d72-4c02-ab13-0e5f0758e796" xsi:nil="true"/>
  </documentManagement>
</p:properties>
</file>

<file path=customXml/itemProps1.xml><?xml version="1.0" encoding="utf-8"?>
<ds:datastoreItem xmlns:ds="http://schemas.openxmlformats.org/officeDocument/2006/customXml" ds:itemID="{B83AF747-4879-4A68-9FB8-041226DEEF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208CB-0298-4A9E-A2C9-658C5DB5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fa851-2d72-4c02-ab13-0e5f0758e796"/>
    <ds:schemaRef ds:uri="42d6d797-17af-463f-a101-7d5f052d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8C4B1-F0B1-49AF-BBE8-855927D38D6A}">
  <ds:schemaRefs>
    <ds:schemaRef ds:uri="http://schemas.microsoft.com/office/2006/metadata/properties"/>
    <ds:schemaRef ds:uri="http://schemas.microsoft.com/office/infopath/2007/PartnerControls"/>
    <ds:schemaRef ds:uri="7cefa851-2d72-4c02-ab13-0e5f0758e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4761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CHEBILI, BLANDINE</dc:creator>
  <cp:keywords/>
  <cp:lastModifiedBy>Kondanani Miti</cp:lastModifiedBy>
  <cp:revision>2</cp:revision>
  <cp:lastPrinted>2012-05-29T12:20:00Z</cp:lastPrinted>
  <dcterms:created xsi:type="dcterms:W3CDTF">2024-06-09T20:45:00Z</dcterms:created>
  <dcterms:modified xsi:type="dcterms:W3CDTF">2024-06-09T20:45:00Z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0x01010002B6056E198ED94CAC07F0152FACF584</vt:lpwstr>
  </property>
</Properties>
</file>