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3FEB6" w14:textId="5B832384" w:rsidR="003F77D0" w:rsidRDefault="00694B0F">
      <w:pPr>
        <w:spacing w:line="240" w:lineRule="auto"/>
        <w:jc w:val="center"/>
        <w:rPr>
          <w:rFonts w:ascii="Arial" w:hAnsi="Arial" w:cs="Arial"/>
          <w:b/>
          <w:iCs/>
          <w:sz w:val="24"/>
          <w:szCs w:val="24"/>
        </w:rPr>
      </w:pPr>
      <w:r>
        <w:rPr>
          <w:rFonts w:ascii="Arial" w:hAnsi="Arial" w:cs="Arial"/>
          <w:b/>
          <w:iCs/>
          <w:sz w:val="24"/>
          <w:szCs w:val="24"/>
        </w:rPr>
        <w:t xml:space="preserve"> </w:t>
      </w:r>
      <w:r w:rsidR="005B5D0C">
        <w:rPr>
          <w:rFonts w:ascii="Arial" w:hAnsi="Arial" w:cs="Arial"/>
          <w:b/>
          <w:iCs/>
          <w:sz w:val="24"/>
          <w:szCs w:val="24"/>
        </w:rPr>
        <w:t xml:space="preserve">  </w:t>
      </w:r>
    </w:p>
    <w:p w14:paraId="47919512" w14:textId="523599A1" w:rsidR="000028C1" w:rsidRDefault="005B5D0C" w:rsidP="000028C1">
      <w:pPr>
        <w:spacing w:line="240" w:lineRule="auto"/>
        <w:jc w:val="center"/>
        <w:rPr>
          <w:rFonts w:ascii="Arial" w:hAnsi="Arial" w:cs="Arial"/>
          <w:b/>
          <w:sz w:val="24"/>
          <w:szCs w:val="24"/>
        </w:rPr>
      </w:pPr>
      <w:r>
        <w:rPr>
          <w:rFonts w:ascii="Arial" w:hAnsi="Arial" w:cs="Arial"/>
          <w:b/>
          <w:bCs/>
          <w:sz w:val="24"/>
          <w:szCs w:val="24"/>
        </w:rPr>
        <w:t xml:space="preserve">TERMS OF </w:t>
      </w:r>
      <w:r w:rsidR="00BA3755">
        <w:rPr>
          <w:rFonts w:ascii="Arial" w:hAnsi="Arial" w:cs="Arial"/>
          <w:b/>
          <w:bCs/>
          <w:sz w:val="24"/>
          <w:szCs w:val="24"/>
        </w:rPr>
        <w:t>REFERENCE FOR</w:t>
      </w:r>
      <w:r w:rsidR="00296A48">
        <w:rPr>
          <w:rFonts w:ascii="Arial" w:hAnsi="Arial" w:cs="Arial"/>
          <w:b/>
          <w:bCs/>
          <w:sz w:val="24"/>
          <w:szCs w:val="24"/>
        </w:rPr>
        <w:t xml:space="preserve"> A </w:t>
      </w:r>
      <w:r>
        <w:rPr>
          <w:rFonts w:ascii="Arial" w:hAnsi="Arial" w:cs="Arial"/>
          <w:b/>
          <w:bCs/>
          <w:sz w:val="24"/>
          <w:szCs w:val="24"/>
        </w:rPr>
        <w:t>CONSULTING FIRM</w:t>
      </w:r>
      <w:r w:rsidR="000028C1">
        <w:rPr>
          <w:rFonts w:ascii="Arial" w:hAnsi="Arial" w:cs="Arial"/>
          <w:b/>
          <w:bCs/>
          <w:sz w:val="24"/>
          <w:szCs w:val="24"/>
        </w:rPr>
        <w:t xml:space="preserve"> </w:t>
      </w:r>
      <w:r w:rsidR="000028C1">
        <w:rPr>
          <w:rFonts w:ascii="Arial" w:hAnsi="Arial" w:cs="Arial"/>
          <w:b/>
          <w:sz w:val="24"/>
          <w:szCs w:val="24"/>
        </w:rPr>
        <w:t xml:space="preserve">FOR CONDUCTING AN ASSEESSMENT OF CAPACITY AND COMPETENCE FOR </w:t>
      </w:r>
      <w:r w:rsidR="0028191D">
        <w:rPr>
          <w:rFonts w:ascii="Arial" w:hAnsi="Arial" w:cs="Arial"/>
          <w:b/>
          <w:sz w:val="24"/>
          <w:szCs w:val="24"/>
        </w:rPr>
        <w:t xml:space="preserve">TESTING AND CERTIFICATION OF PHARMACEUTICAL PRODUCTS </w:t>
      </w:r>
      <w:r w:rsidR="000028C1">
        <w:rPr>
          <w:rFonts w:ascii="Arial" w:hAnsi="Arial" w:cs="Arial"/>
          <w:b/>
          <w:sz w:val="24"/>
          <w:szCs w:val="24"/>
        </w:rPr>
        <w:t>IN THE COMESA REGION</w:t>
      </w:r>
    </w:p>
    <w:p w14:paraId="2F1890B5" w14:textId="77777777" w:rsidR="009A3D51" w:rsidRDefault="009A3D51" w:rsidP="00EF05AC">
      <w:pPr>
        <w:spacing w:after="0"/>
        <w:jc w:val="both"/>
        <w:rPr>
          <w:rFonts w:ascii="Arial" w:hAnsi="Arial" w:cs="Arial"/>
          <w:b/>
          <w:sz w:val="24"/>
          <w:szCs w:val="24"/>
          <w:lang w:val="en-US"/>
        </w:rPr>
      </w:pPr>
    </w:p>
    <w:p w14:paraId="2E040C58" w14:textId="376A4ED3" w:rsidR="004D5C27" w:rsidRPr="00EF05AC" w:rsidRDefault="004D5C27" w:rsidP="004D5C27">
      <w:pPr>
        <w:pStyle w:val="ListParagraph"/>
        <w:numPr>
          <w:ilvl w:val="0"/>
          <w:numId w:val="1"/>
        </w:numPr>
        <w:spacing w:after="160" w:line="240" w:lineRule="auto"/>
        <w:rPr>
          <w:rFonts w:ascii="Arial" w:eastAsiaTheme="minorHAnsi" w:hAnsi="Arial" w:cs="Arial"/>
          <w:b/>
          <w:spacing w:val="-3"/>
          <w:sz w:val="24"/>
          <w:szCs w:val="24"/>
        </w:rPr>
      </w:pPr>
      <w:r w:rsidRPr="00EF05AC">
        <w:rPr>
          <w:rFonts w:ascii="Arial" w:eastAsiaTheme="minorHAnsi" w:hAnsi="Arial" w:cs="Arial"/>
          <w:b/>
          <w:spacing w:val="-3"/>
          <w:sz w:val="24"/>
          <w:szCs w:val="24"/>
        </w:rPr>
        <w:t xml:space="preserve">Background and context </w:t>
      </w:r>
    </w:p>
    <w:p w14:paraId="3B6C7164" w14:textId="77777777" w:rsidR="000028C1" w:rsidRDefault="004D5C27" w:rsidP="004D5C27">
      <w:pPr>
        <w:autoSpaceDE w:val="0"/>
        <w:autoSpaceDN w:val="0"/>
        <w:adjustRightInd w:val="0"/>
        <w:spacing w:after="160"/>
        <w:jc w:val="both"/>
        <w:rPr>
          <w:rFonts w:ascii="Arial" w:hAnsi="Arial" w:cs="Arial"/>
          <w:bCs/>
          <w:color w:val="000000"/>
          <w:sz w:val="24"/>
          <w:szCs w:val="24"/>
          <w:lang w:val="en-US"/>
        </w:rPr>
      </w:pPr>
      <w:r w:rsidRPr="00EF05AC">
        <w:rPr>
          <w:rFonts w:ascii="Arial" w:hAnsi="Arial" w:cs="Arial"/>
          <w:color w:val="000000"/>
          <w:spacing w:val="-3"/>
          <w:sz w:val="24"/>
          <w:szCs w:val="24"/>
        </w:rPr>
        <w:t xml:space="preserve">The </w:t>
      </w:r>
      <w:r w:rsidRPr="00EF05AC">
        <w:rPr>
          <w:rFonts w:ascii="Arial" w:hAnsi="Arial" w:cs="Arial"/>
          <w:color w:val="000000" w:themeColor="text1"/>
          <w:spacing w:val="-3"/>
          <w:sz w:val="24"/>
          <w:szCs w:val="24"/>
        </w:rPr>
        <w:t>Common Market for Eastern and Southern Africa (COMESA</w:t>
      </w:r>
      <w:r w:rsidRPr="00EF05AC">
        <w:rPr>
          <w:rFonts w:ascii="Arial" w:hAnsi="Arial" w:cs="Arial"/>
          <w:b/>
          <w:color w:val="000000" w:themeColor="text1"/>
          <w:spacing w:val="-3"/>
          <w:sz w:val="24"/>
          <w:szCs w:val="24"/>
        </w:rPr>
        <w:t>)</w:t>
      </w:r>
      <w:r w:rsidRPr="00EF05AC">
        <w:rPr>
          <w:rFonts w:ascii="Arial" w:hAnsi="Arial" w:cs="Arial"/>
          <w:color w:val="000000" w:themeColor="text1"/>
          <w:spacing w:val="-3"/>
          <w:sz w:val="24"/>
          <w:szCs w:val="24"/>
        </w:rPr>
        <w:t xml:space="preserve"> </w:t>
      </w:r>
      <w:r w:rsidRPr="00EF05AC">
        <w:rPr>
          <w:rFonts w:ascii="Arial" w:hAnsi="Arial" w:cs="Arial"/>
          <w:color w:val="000000"/>
          <w:spacing w:val="-3"/>
          <w:sz w:val="24"/>
          <w:szCs w:val="24"/>
        </w:rPr>
        <w:t xml:space="preserve">has received a grant   from the African Development Fund to finance the </w:t>
      </w:r>
      <w:r w:rsidRPr="00EF05AC">
        <w:rPr>
          <w:rFonts w:ascii="Arial" w:hAnsi="Arial" w:cs="Arial"/>
          <w:color w:val="000000"/>
          <w:sz w:val="24"/>
          <w:szCs w:val="24"/>
        </w:rPr>
        <w:t>COMESA Support Towards Regional Pharmaceutical Sector Development (CSTRPSD)</w:t>
      </w:r>
      <w:r w:rsidR="005A4031" w:rsidRPr="00EF05AC">
        <w:rPr>
          <w:rFonts w:ascii="Arial" w:hAnsi="Arial" w:cs="Arial"/>
          <w:color w:val="000000"/>
          <w:sz w:val="24"/>
          <w:szCs w:val="24"/>
        </w:rPr>
        <w:t xml:space="preserve"> to support development of the pharmaceutical sector in the region</w:t>
      </w:r>
      <w:r w:rsidRPr="00EF05AC">
        <w:rPr>
          <w:rFonts w:ascii="Arial" w:hAnsi="Arial" w:cs="Arial"/>
          <w:color w:val="000000"/>
          <w:sz w:val="24"/>
          <w:szCs w:val="24"/>
        </w:rPr>
        <w:t>.</w:t>
      </w:r>
      <w:r w:rsidR="005A4031" w:rsidRPr="00EF05AC">
        <w:rPr>
          <w:rFonts w:ascii="Arial" w:hAnsi="Arial" w:cs="Arial"/>
          <w:bCs/>
          <w:color w:val="000000"/>
          <w:sz w:val="24"/>
          <w:szCs w:val="24"/>
          <w:lang w:val="en-US"/>
        </w:rPr>
        <w:t xml:space="preserve"> </w:t>
      </w:r>
    </w:p>
    <w:p w14:paraId="28D1780A" w14:textId="3E6F2AA2" w:rsidR="00BB4C63" w:rsidRPr="0026030B" w:rsidRDefault="00501A41" w:rsidP="004D5C27">
      <w:pPr>
        <w:autoSpaceDE w:val="0"/>
        <w:autoSpaceDN w:val="0"/>
        <w:adjustRightInd w:val="0"/>
        <w:spacing w:after="160"/>
        <w:jc w:val="both"/>
        <w:rPr>
          <w:rFonts w:ascii="Arial" w:hAnsi="Arial" w:cs="Arial"/>
          <w:sz w:val="24"/>
          <w:szCs w:val="24"/>
          <w:lang w:val="en-US"/>
        </w:rPr>
      </w:pPr>
      <w:r w:rsidRPr="00EF05AC">
        <w:rPr>
          <w:rFonts w:ascii="Arial" w:hAnsi="Arial" w:cs="Arial"/>
          <w:color w:val="000000"/>
          <w:sz w:val="24"/>
          <w:szCs w:val="24"/>
        </w:rPr>
        <w:t xml:space="preserve">The pharmaceutical sector is an integral part of industry at regional, continental, and global levels and </w:t>
      </w:r>
      <w:r w:rsidR="00BB4C63">
        <w:rPr>
          <w:rFonts w:ascii="Arial" w:hAnsi="Arial" w:cs="Arial"/>
          <w:color w:val="000000"/>
          <w:sz w:val="24"/>
          <w:szCs w:val="24"/>
        </w:rPr>
        <w:t xml:space="preserve">within the sector, </w:t>
      </w:r>
      <w:r w:rsidR="00BB4C63" w:rsidRPr="0026030B">
        <w:rPr>
          <w:rFonts w:ascii="Arial" w:hAnsi="Arial" w:cs="Arial"/>
          <w:sz w:val="24"/>
          <w:szCs w:val="24"/>
        </w:rPr>
        <w:t>p</w:t>
      </w:r>
      <w:r w:rsidR="008162E6" w:rsidRPr="0026030B">
        <w:rPr>
          <w:rFonts w:ascii="Arial" w:hAnsi="Arial" w:cs="Arial"/>
          <w:sz w:val="24"/>
          <w:szCs w:val="24"/>
        </w:rPr>
        <w:t>harmaceutical quality assurance (QA) is high on the agenda</w:t>
      </w:r>
      <w:r w:rsidR="00BB4C63" w:rsidRPr="0026030B">
        <w:rPr>
          <w:rFonts w:ascii="Arial" w:hAnsi="Arial" w:cs="Arial"/>
          <w:sz w:val="24"/>
          <w:szCs w:val="24"/>
        </w:rPr>
        <w:t xml:space="preserve"> as evidenced by the creation of the African Medicines Agency (AMA) which seeks to</w:t>
      </w:r>
      <w:r w:rsidR="00BB4C63" w:rsidRPr="0026030B">
        <w:rPr>
          <w:rFonts w:ascii="Arial" w:hAnsi="Arial" w:cs="Arial"/>
          <w:sz w:val="24"/>
          <w:szCs w:val="24"/>
          <w:lang w:val="en-US"/>
        </w:rPr>
        <w:t xml:space="preserve"> promote regulatory harmonization of medical products across the continent and ensure access to medical products that are safe, efficacious, and of assured quality to the African population.</w:t>
      </w:r>
    </w:p>
    <w:p w14:paraId="22E4B84C" w14:textId="4DD2A4E6" w:rsidR="00752B9E" w:rsidRDefault="00DA297D" w:rsidP="0004064F">
      <w:pPr>
        <w:autoSpaceDE w:val="0"/>
        <w:autoSpaceDN w:val="0"/>
        <w:adjustRightInd w:val="0"/>
        <w:spacing w:after="160"/>
        <w:jc w:val="both"/>
        <w:rPr>
          <w:rFonts w:ascii="Arial" w:hAnsi="Arial" w:cs="Arial"/>
          <w:bCs/>
          <w:sz w:val="24"/>
          <w:szCs w:val="24"/>
          <w:lang w:val="en-US"/>
        </w:rPr>
      </w:pPr>
      <w:r w:rsidRPr="0026030B">
        <w:rPr>
          <w:rFonts w:ascii="Arial" w:hAnsi="Arial" w:cs="Arial"/>
          <w:sz w:val="24"/>
          <w:szCs w:val="24"/>
        </w:rPr>
        <w:t xml:space="preserve">Substandard and </w:t>
      </w:r>
      <w:r w:rsidR="008745C9">
        <w:rPr>
          <w:rFonts w:ascii="Arial" w:hAnsi="Arial" w:cs="Arial"/>
          <w:sz w:val="24"/>
          <w:szCs w:val="24"/>
        </w:rPr>
        <w:t>F</w:t>
      </w:r>
      <w:r w:rsidRPr="0026030B">
        <w:rPr>
          <w:rFonts w:ascii="Arial" w:hAnsi="Arial" w:cs="Arial"/>
          <w:sz w:val="24"/>
          <w:szCs w:val="24"/>
        </w:rPr>
        <w:t xml:space="preserve">alsified </w:t>
      </w:r>
      <w:r w:rsidR="008745C9">
        <w:rPr>
          <w:rFonts w:ascii="Arial" w:hAnsi="Arial" w:cs="Arial"/>
          <w:sz w:val="24"/>
          <w:szCs w:val="24"/>
        </w:rPr>
        <w:t>M</w:t>
      </w:r>
      <w:r w:rsidRPr="0026030B">
        <w:rPr>
          <w:rFonts w:ascii="Arial" w:hAnsi="Arial" w:cs="Arial"/>
          <w:sz w:val="24"/>
          <w:szCs w:val="24"/>
        </w:rPr>
        <w:t>edicines</w:t>
      </w:r>
      <w:r w:rsidR="008745C9">
        <w:rPr>
          <w:rFonts w:ascii="Arial" w:hAnsi="Arial" w:cs="Arial"/>
          <w:sz w:val="24"/>
          <w:szCs w:val="24"/>
        </w:rPr>
        <w:t xml:space="preserve"> Products (SFMP)</w:t>
      </w:r>
      <w:r w:rsidRPr="0026030B">
        <w:rPr>
          <w:rFonts w:ascii="Arial" w:hAnsi="Arial" w:cs="Arial"/>
          <w:sz w:val="24"/>
          <w:szCs w:val="24"/>
        </w:rPr>
        <w:t xml:space="preserve"> pose a major threat to global </w:t>
      </w:r>
      <w:r w:rsidR="00752B9E" w:rsidRPr="0026030B">
        <w:rPr>
          <w:rFonts w:ascii="Arial" w:hAnsi="Arial" w:cs="Arial"/>
          <w:sz w:val="24"/>
          <w:szCs w:val="24"/>
        </w:rPr>
        <w:t>health,</w:t>
      </w:r>
      <w:r w:rsidR="00872AAA">
        <w:rPr>
          <w:rFonts w:ascii="Arial" w:hAnsi="Arial" w:cs="Arial"/>
          <w:sz w:val="24"/>
          <w:szCs w:val="24"/>
        </w:rPr>
        <w:t xml:space="preserve"> and they cause</w:t>
      </w:r>
      <w:r w:rsidRPr="0026030B">
        <w:rPr>
          <w:rFonts w:ascii="Arial" w:hAnsi="Arial" w:cs="Arial"/>
          <w:sz w:val="24"/>
          <w:szCs w:val="24"/>
        </w:rPr>
        <w:t xml:space="preserve"> more than one million deaths per year</w:t>
      </w:r>
      <w:r w:rsidR="00524E7A">
        <w:rPr>
          <w:rFonts w:ascii="Arial" w:hAnsi="Arial" w:cs="Arial"/>
          <w:sz w:val="24"/>
          <w:szCs w:val="24"/>
        </w:rPr>
        <w:t xml:space="preserve"> and</w:t>
      </w:r>
      <w:r w:rsidRPr="0026030B">
        <w:rPr>
          <w:rFonts w:ascii="Arial" w:hAnsi="Arial" w:cs="Arial"/>
          <w:sz w:val="24"/>
          <w:szCs w:val="24"/>
        </w:rPr>
        <w:t xml:space="preserve"> reduce the effectiveness of authentic medical treatment</w:t>
      </w:r>
      <w:r w:rsidR="0004064F">
        <w:rPr>
          <w:rFonts w:ascii="Arial" w:hAnsi="Arial" w:cs="Arial"/>
          <w:sz w:val="24"/>
          <w:szCs w:val="24"/>
        </w:rPr>
        <w:t>.</w:t>
      </w:r>
      <w:r w:rsidRPr="0026030B">
        <w:rPr>
          <w:rFonts w:ascii="Arial" w:hAnsi="Arial" w:cs="Arial"/>
          <w:sz w:val="24"/>
          <w:szCs w:val="24"/>
        </w:rPr>
        <w:t xml:space="preserve"> Global pandemics like COVID-19 can disrupt the supply of quality-assured medicines and lead to increased proliferation of substandard and falsified medicines</w:t>
      </w:r>
      <w:r w:rsidRPr="0026030B">
        <w:rPr>
          <w:rStyle w:val="FootnoteReference"/>
          <w:rFonts w:ascii="Arial" w:hAnsi="Arial" w:cs="Arial"/>
          <w:sz w:val="24"/>
          <w:szCs w:val="24"/>
        </w:rPr>
        <w:footnoteReference w:id="1"/>
      </w:r>
      <w:r w:rsidR="008162E6" w:rsidRPr="0026030B">
        <w:rPr>
          <w:rFonts w:ascii="Arial" w:hAnsi="Arial" w:cs="Arial"/>
          <w:sz w:val="24"/>
          <w:szCs w:val="24"/>
          <w:lang w:val="en-US"/>
        </w:rPr>
        <w:t>.</w:t>
      </w:r>
      <w:r w:rsidR="00BC16FC" w:rsidRPr="0026030B">
        <w:t xml:space="preserve"> </w:t>
      </w:r>
      <w:r w:rsidR="00BC16FC" w:rsidRPr="0026030B">
        <w:rPr>
          <w:rFonts w:ascii="Arial" w:hAnsi="Arial" w:cs="Arial"/>
          <w:sz w:val="24"/>
          <w:szCs w:val="24"/>
          <w:lang w:val="en-US"/>
        </w:rPr>
        <w:t>Between</w:t>
      </w:r>
      <w:r w:rsidR="0026030B" w:rsidRPr="0026030B">
        <w:rPr>
          <w:rFonts w:ascii="Arial" w:hAnsi="Arial" w:cs="Arial"/>
          <w:sz w:val="24"/>
          <w:szCs w:val="24"/>
          <w:lang w:val="en-US"/>
        </w:rPr>
        <w:t xml:space="preserve"> </w:t>
      </w:r>
      <w:r w:rsidR="00BC16FC" w:rsidRPr="0026030B">
        <w:rPr>
          <w:rFonts w:ascii="Arial" w:hAnsi="Arial" w:cs="Arial"/>
          <w:sz w:val="24"/>
          <w:szCs w:val="24"/>
          <w:lang w:val="en-US"/>
        </w:rPr>
        <w:t>2013 and 2017, 42 per cent of all reports sent to the WHO Global Surveillance and</w:t>
      </w:r>
      <w:r w:rsidR="0026030B" w:rsidRPr="0026030B">
        <w:rPr>
          <w:rFonts w:ascii="Arial" w:hAnsi="Arial" w:cs="Arial"/>
          <w:sz w:val="24"/>
          <w:szCs w:val="24"/>
          <w:lang w:val="en-US"/>
        </w:rPr>
        <w:t xml:space="preserve"> </w:t>
      </w:r>
      <w:r w:rsidR="00BC16FC" w:rsidRPr="0026030B">
        <w:rPr>
          <w:rFonts w:ascii="Arial" w:hAnsi="Arial" w:cs="Arial"/>
          <w:sz w:val="24"/>
          <w:szCs w:val="24"/>
          <w:lang w:val="en-US"/>
        </w:rPr>
        <w:t xml:space="preserve">Monitoring System on </w:t>
      </w:r>
      <w:r w:rsidR="00E52BE6">
        <w:rPr>
          <w:rFonts w:ascii="Arial" w:hAnsi="Arial" w:cs="Arial"/>
          <w:sz w:val="24"/>
          <w:szCs w:val="24"/>
          <w:lang w:val="en-US"/>
        </w:rPr>
        <w:t>SFMP</w:t>
      </w:r>
      <w:r w:rsidR="00872AAA">
        <w:rPr>
          <w:rFonts w:ascii="Arial" w:hAnsi="Arial" w:cs="Arial"/>
          <w:sz w:val="24"/>
          <w:szCs w:val="24"/>
          <w:lang w:val="en-US"/>
        </w:rPr>
        <w:t xml:space="preserve"> </w:t>
      </w:r>
      <w:r w:rsidR="00BC16FC" w:rsidRPr="0026030B">
        <w:rPr>
          <w:rFonts w:ascii="Arial" w:hAnsi="Arial" w:cs="Arial"/>
          <w:sz w:val="24"/>
          <w:szCs w:val="24"/>
          <w:lang w:val="en-US"/>
        </w:rPr>
        <w:t>worldwide came from Africa</w:t>
      </w:r>
      <w:r w:rsidR="00BC16FC" w:rsidRPr="0026030B">
        <w:rPr>
          <w:rStyle w:val="FootnoteReference"/>
          <w:rFonts w:ascii="Arial" w:hAnsi="Arial" w:cs="Arial"/>
          <w:sz w:val="24"/>
          <w:szCs w:val="24"/>
          <w:lang w:val="en-US"/>
        </w:rPr>
        <w:footnoteReference w:id="2"/>
      </w:r>
      <w:r w:rsidR="0026030B" w:rsidRPr="0026030B">
        <w:rPr>
          <w:rFonts w:ascii="Arial" w:hAnsi="Arial" w:cs="Arial"/>
          <w:sz w:val="24"/>
          <w:szCs w:val="24"/>
          <w:lang w:val="en-US"/>
        </w:rPr>
        <w:t>.</w:t>
      </w:r>
      <w:r w:rsidR="00411627">
        <w:rPr>
          <w:rFonts w:ascii="Arial" w:hAnsi="Arial" w:cs="Arial"/>
          <w:sz w:val="24"/>
          <w:szCs w:val="24"/>
          <w:lang w:val="en-US"/>
        </w:rPr>
        <w:t xml:space="preserve"> </w:t>
      </w:r>
      <w:r w:rsidR="00411627" w:rsidRPr="006D4467">
        <w:rPr>
          <w:rFonts w:ascii="Arial" w:hAnsi="Arial" w:cs="Arial"/>
          <w:bCs/>
          <w:sz w:val="24"/>
          <w:szCs w:val="24"/>
        </w:rPr>
        <w:t xml:space="preserve">The fight against substandard and falsified medical products requires coordination across sectors locally, nationally, regionally, and internationally.  </w:t>
      </w:r>
      <w:r w:rsidR="00524E7A">
        <w:rPr>
          <w:rFonts w:ascii="Arial" w:hAnsi="Arial" w:cs="Arial"/>
          <w:bCs/>
          <w:sz w:val="24"/>
          <w:szCs w:val="24"/>
        </w:rPr>
        <w:t>To that effect, t</w:t>
      </w:r>
      <w:r w:rsidR="00411627" w:rsidRPr="006D4467">
        <w:rPr>
          <w:rFonts w:ascii="Arial" w:hAnsi="Arial" w:cs="Arial"/>
          <w:bCs/>
          <w:sz w:val="24"/>
          <w:szCs w:val="24"/>
          <w:lang w:val="en-US"/>
        </w:rPr>
        <w:t>he African Medicines Regulatory Harmonization (AMRH) established the African Medicine Quality Forum (AMQF) as a technical committee</w:t>
      </w:r>
      <w:r w:rsidR="00411627" w:rsidRPr="006D4467" w:rsidDel="00A85EF4">
        <w:rPr>
          <w:rFonts w:ascii="Arial" w:hAnsi="Arial" w:cs="Arial"/>
          <w:bCs/>
          <w:sz w:val="24"/>
          <w:szCs w:val="24"/>
          <w:lang w:val="en-US"/>
        </w:rPr>
        <w:t xml:space="preserve"> </w:t>
      </w:r>
      <w:r w:rsidR="00411627" w:rsidRPr="006D4467">
        <w:rPr>
          <w:rFonts w:ascii="Arial" w:hAnsi="Arial" w:cs="Arial"/>
          <w:bCs/>
          <w:sz w:val="24"/>
          <w:szCs w:val="24"/>
          <w:lang w:val="en-US"/>
        </w:rPr>
        <w:t xml:space="preserve">to lead capacity strengthening of National Quality Control Laboratories (NQCL) for laboratory control of medical products. </w:t>
      </w:r>
    </w:p>
    <w:p w14:paraId="5CEC9EC9" w14:textId="3D472AB7" w:rsidR="00E009C2" w:rsidRDefault="0004064F" w:rsidP="0004064F">
      <w:pPr>
        <w:autoSpaceDE w:val="0"/>
        <w:autoSpaceDN w:val="0"/>
        <w:adjustRightInd w:val="0"/>
        <w:spacing w:after="160"/>
        <w:jc w:val="both"/>
        <w:rPr>
          <w:rFonts w:ascii="Arial" w:hAnsi="Arial" w:cs="Arial"/>
          <w:bCs/>
          <w:sz w:val="24"/>
          <w:szCs w:val="24"/>
        </w:rPr>
      </w:pPr>
      <w:r>
        <w:rPr>
          <w:rFonts w:ascii="Arial" w:hAnsi="Arial" w:cs="Arial"/>
          <w:bCs/>
          <w:sz w:val="24"/>
          <w:szCs w:val="24"/>
          <w:lang w:val="en-US"/>
        </w:rPr>
        <w:t>N</w:t>
      </w:r>
      <w:r w:rsidRPr="004B47BD">
        <w:rPr>
          <w:rFonts w:ascii="Arial" w:hAnsi="Arial" w:cs="Arial"/>
          <w:bCs/>
          <w:sz w:val="24"/>
          <w:szCs w:val="24"/>
        </w:rPr>
        <w:t xml:space="preserve">ational medicines testing laboratories that test suspect falsified medical products should preferably be ISO/IEC 17025 accredited by a recognized accreditation body (affiliated, for example, to the International Laboratory Accreditation Cooperation, etc.) to perform the appropriate analytical procedures that are listed in their scope of accreditation. Alternatively, </w:t>
      </w:r>
      <w:r w:rsidR="00E009C2">
        <w:rPr>
          <w:rFonts w:ascii="Arial" w:hAnsi="Arial" w:cs="Arial"/>
          <w:bCs/>
          <w:sz w:val="24"/>
          <w:szCs w:val="24"/>
        </w:rPr>
        <w:t xml:space="preserve">they should be </w:t>
      </w:r>
      <w:r w:rsidR="00E009C2" w:rsidRPr="004B47BD">
        <w:rPr>
          <w:rFonts w:ascii="Arial" w:hAnsi="Arial" w:cs="Arial"/>
          <w:bCs/>
          <w:sz w:val="24"/>
          <w:szCs w:val="24"/>
        </w:rPr>
        <w:t>WHO</w:t>
      </w:r>
      <w:r w:rsidRPr="004B47BD">
        <w:rPr>
          <w:rFonts w:ascii="Arial" w:hAnsi="Arial" w:cs="Arial"/>
          <w:bCs/>
          <w:sz w:val="24"/>
          <w:szCs w:val="24"/>
        </w:rPr>
        <w:t xml:space="preserve">-prequalified with the capability to test </w:t>
      </w:r>
      <w:r w:rsidRPr="004B47BD">
        <w:rPr>
          <w:rFonts w:ascii="Arial" w:hAnsi="Arial" w:cs="Arial"/>
          <w:bCs/>
          <w:sz w:val="24"/>
          <w:szCs w:val="24"/>
        </w:rPr>
        <w:lastRenderedPageBreak/>
        <w:t xml:space="preserve">suspect falsified medical products </w:t>
      </w:r>
      <w:r w:rsidR="00524E7A">
        <w:rPr>
          <w:rFonts w:ascii="Arial" w:hAnsi="Arial" w:cs="Arial"/>
          <w:bCs/>
          <w:sz w:val="24"/>
          <w:szCs w:val="24"/>
        </w:rPr>
        <w:t>through an a</w:t>
      </w:r>
      <w:r w:rsidRPr="004B47BD">
        <w:rPr>
          <w:rFonts w:ascii="Arial" w:hAnsi="Arial" w:cs="Arial"/>
          <w:bCs/>
          <w:sz w:val="24"/>
          <w:szCs w:val="24"/>
        </w:rPr>
        <w:t>ppropriate array of analytical techniques</w:t>
      </w:r>
      <w:r>
        <w:rPr>
          <w:rStyle w:val="FootnoteReference"/>
          <w:rFonts w:ascii="Arial" w:hAnsi="Arial" w:cs="Arial"/>
          <w:bCs/>
          <w:sz w:val="24"/>
          <w:szCs w:val="24"/>
        </w:rPr>
        <w:footnoteReference w:id="3"/>
      </w:r>
      <w:r w:rsidRPr="004B47BD">
        <w:rPr>
          <w:rFonts w:ascii="Arial" w:hAnsi="Arial" w:cs="Arial"/>
          <w:bCs/>
          <w:sz w:val="24"/>
          <w:szCs w:val="24"/>
        </w:rPr>
        <w:t>.</w:t>
      </w:r>
      <w:r>
        <w:rPr>
          <w:rFonts w:ascii="Arial" w:hAnsi="Arial" w:cs="Arial"/>
          <w:bCs/>
          <w:sz w:val="24"/>
          <w:szCs w:val="24"/>
        </w:rPr>
        <w:t xml:space="preserve"> </w:t>
      </w:r>
    </w:p>
    <w:p w14:paraId="7A06BF19" w14:textId="7C947FC0" w:rsidR="00752B9E" w:rsidRDefault="0004064F" w:rsidP="0004064F">
      <w:pPr>
        <w:autoSpaceDE w:val="0"/>
        <w:autoSpaceDN w:val="0"/>
        <w:adjustRightInd w:val="0"/>
        <w:spacing w:after="160"/>
        <w:jc w:val="both"/>
        <w:rPr>
          <w:rFonts w:ascii="Arial" w:hAnsi="Arial" w:cs="Arial"/>
          <w:bCs/>
          <w:sz w:val="24"/>
          <w:szCs w:val="24"/>
          <w:lang w:val="en-US"/>
        </w:rPr>
      </w:pPr>
      <w:r w:rsidRPr="0004064F">
        <w:rPr>
          <w:rFonts w:ascii="Arial" w:hAnsi="Arial" w:cs="Arial"/>
          <w:bCs/>
          <w:sz w:val="24"/>
          <w:szCs w:val="24"/>
          <w:lang w:val="en-US"/>
        </w:rPr>
        <w:t>There are 11 WHO pre-qualified medicines Quality Control Laboratories in Africa</w:t>
      </w:r>
      <w:r>
        <w:rPr>
          <w:rStyle w:val="FootnoteReference"/>
          <w:rFonts w:ascii="Arial" w:hAnsi="Arial" w:cs="Arial"/>
          <w:bCs/>
          <w:sz w:val="24"/>
          <w:szCs w:val="24"/>
          <w:lang w:val="en-US"/>
        </w:rPr>
        <w:footnoteReference w:id="4"/>
      </w:r>
      <w:r w:rsidRPr="0004064F">
        <w:rPr>
          <w:rFonts w:ascii="Arial" w:hAnsi="Arial" w:cs="Arial"/>
          <w:bCs/>
          <w:sz w:val="24"/>
          <w:szCs w:val="24"/>
          <w:lang w:val="en-US"/>
        </w:rPr>
        <w:t xml:space="preserve"> and only four of these are in the COMESA region.</w:t>
      </w:r>
      <w:r w:rsidR="00752B9E">
        <w:rPr>
          <w:rFonts w:ascii="Arial" w:hAnsi="Arial" w:cs="Arial"/>
          <w:bCs/>
          <w:sz w:val="24"/>
          <w:szCs w:val="24"/>
          <w:lang w:val="en-US"/>
        </w:rPr>
        <w:t xml:space="preserve"> Therefore, laboratories in the region should be capacitated to be competent in</w:t>
      </w:r>
      <w:r w:rsidR="00752B9E" w:rsidRPr="006D4467">
        <w:rPr>
          <w:rFonts w:ascii="Arial" w:hAnsi="Arial" w:cs="Arial"/>
          <w:bCs/>
          <w:sz w:val="24"/>
          <w:szCs w:val="24"/>
        </w:rPr>
        <w:t xml:space="preserve"> testing and certification of pharmaceutical products</w:t>
      </w:r>
      <w:r w:rsidR="00752B9E">
        <w:rPr>
          <w:rFonts w:ascii="Arial" w:hAnsi="Arial" w:cs="Arial"/>
          <w:bCs/>
          <w:sz w:val="24"/>
          <w:szCs w:val="24"/>
        </w:rPr>
        <w:t xml:space="preserve"> to combat SFMP.</w:t>
      </w:r>
    </w:p>
    <w:p w14:paraId="43D0127F" w14:textId="52686611" w:rsidR="008162E6" w:rsidRPr="0026030B" w:rsidRDefault="008162E6" w:rsidP="008162E6">
      <w:pPr>
        <w:autoSpaceDE w:val="0"/>
        <w:autoSpaceDN w:val="0"/>
        <w:adjustRightInd w:val="0"/>
        <w:spacing w:after="160"/>
        <w:jc w:val="both"/>
        <w:rPr>
          <w:rFonts w:ascii="Arial" w:hAnsi="Arial" w:cs="Arial"/>
          <w:sz w:val="24"/>
          <w:szCs w:val="24"/>
          <w:lang w:val="en-US"/>
        </w:rPr>
      </w:pPr>
      <w:r w:rsidRPr="0026030B">
        <w:rPr>
          <w:rFonts w:ascii="Arial" w:hAnsi="Arial" w:cs="Arial"/>
          <w:bCs/>
          <w:sz w:val="24"/>
          <w:szCs w:val="24"/>
          <w:lang w:val="en-US"/>
        </w:rPr>
        <w:t xml:space="preserve">The </w:t>
      </w:r>
      <w:r w:rsidR="00BB4C63" w:rsidRPr="0026030B">
        <w:rPr>
          <w:rFonts w:ascii="Arial" w:hAnsi="Arial" w:cs="Arial"/>
          <w:bCs/>
          <w:sz w:val="24"/>
          <w:szCs w:val="24"/>
          <w:lang w:val="en-US"/>
        </w:rPr>
        <w:t xml:space="preserve">COMESA </w:t>
      </w:r>
      <w:r w:rsidR="00F34FD1" w:rsidRPr="0026030B">
        <w:rPr>
          <w:rFonts w:ascii="Arial" w:hAnsi="Arial" w:cs="Arial"/>
          <w:bCs/>
          <w:sz w:val="24"/>
          <w:szCs w:val="24"/>
          <w:lang w:val="en-US"/>
        </w:rPr>
        <w:t>Secretariat is</w:t>
      </w:r>
      <w:r w:rsidRPr="0026030B">
        <w:rPr>
          <w:rFonts w:ascii="Arial" w:hAnsi="Arial" w:cs="Arial"/>
          <w:bCs/>
          <w:sz w:val="24"/>
          <w:szCs w:val="24"/>
          <w:lang w:val="en-US"/>
        </w:rPr>
        <w:t xml:space="preserve"> therefore seeking </w:t>
      </w:r>
      <w:r w:rsidR="00752B9E" w:rsidRPr="0026030B">
        <w:rPr>
          <w:rFonts w:ascii="Arial" w:hAnsi="Arial" w:cs="Arial"/>
          <w:bCs/>
          <w:sz w:val="24"/>
          <w:szCs w:val="24"/>
          <w:lang w:val="en-US"/>
        </w:rPr>
        <w:t>the services</w:t>
      </w:r>
      <w:r w:rsidRPr="0026030B">
        <w:rPr>
          <w:rFonts w:ascii="Arial" w:hAnsi="Arial" w:cs="Arial"/>
          <w:bCs/>
          <w:sz w:val="24"/>
          <w:szCs w:val="24"/>
          <w:lang w:val="en-US"/>
        </w:rPr>
        <w:t xml:space="preserve"> </w:t>
      </w:r>
      <w:r w:rsidR="0026030B" w:rsidRPr="0026030B">
        <w:rPr>
          <w:rFonts w:ascii="Arial" w:hAnsi="Arial" w:cs="Arial"/>
          <w:bCs/>
          <w:sz w:val="24"/>
          <w:szCs w:val="24"/>
          <w:lang w:val="en-US"/>
        </w:rPr>
        <w:t>of a</w:t>
      </w:r>
      <w:r w:rsidRPr="0026030B">
        <w:rPr>
          <w:rFonts w:ascii="Arial" w:hAnsi="Arial" w:cs="Arial"/>
          <w:bCs/>
          <w:sz w:val="24"/>
          <w:szCs w:val="24"/>
          <w:lang w:val="en-US"/>
        </w:rPr>
        <w:t xml:space="preserve"> </w:t>
      </w:r>
      <w:r w:rsidR="00BB4C63" w:rsidRPr="0026030B">
        <w:rPr>
          <w:rFonts w:ascii="Arial" w:hAnsi="Arial" w:cs="Arial"/>
          <w:bCs/>
          <w:sz w:val="24"/>
          <w:szCs w:val="24"/>
          <w:lang w:val="en-US"/>
        </w:rPr>
        <w:t xml:space="preserve">Consulting </w:t>
      </w:r>
      <w:r w:rsidR="009634BE" w:rsidRPr="0026030B">
        <w:rPr>
          <w:rFonts w:ascii="Arial" w:hAnsi="Arial" w:cs="Arial"/>
          <w:bCs/>
          <w:sz w:val="24"/>
          <w:szCs w:val="24"/>
          <w:lang w:val="en-US"/>
        </w:rPr>
        <w:t xml:space="preserve">Firm </w:t>
      </w:r>
      <w:r w:rsidR="004743EA" w:rsidRPr="0026030B">
        <w:rPr>
          <w:rFonts w:ascii="Arial" w:hAnsi="Arial" w:cs="Arial"/>
          <w:bCs/>
          <w:sz w:val="24"/>
          <w:szCs w:val="24"/>
          <w:lang w:val="en-US"/>
        </w:rPr>
        <w:t xml:space="preserve">to </w:t>
      </w:r>
      <w:r w:rsidR="00872AAA" w:rsidRPr="0026030B">
        <w:rPr>
          <w:rFonts w:ascii="Arial" w:hAnsi="Arial" w:cs="Arial"/>
          <w:bCs/>
          <w:sz w:val="24"/>
          <w:szCs w:val="24"/>
          <w:lang w:val="en-US"/>
        </w:rPr>
        <w:t>assess</w:t>
      </w:r>
      <w:r w:rsidR="00BB4C63" w:rsidRPr="0026030B">
        <w:rPr>
          <w:rFonts w:ascii="Arial" w:hAnsi="Arial" w:cs="Arial"/>
          <w:bCs/>
          <w:sz w:val="24"/>
          <w:szCs w:val="24"/>
        </w:rPr>
        <w:t xml:space="preserve"> capacity and competence for testing and certification of pharmaceutical products in the COMESA region as one approach to reducing the circulation of </w:t>
      </w:r>
      <w:r w:rsidR="00E52BE6">
        <w:rPr>
          <w:rFonts w:ascii="Arial" w:hAnsi="Arial" w:cs="Arial"/>
          <w:bCs/>
          <w:sz w:val="24"/>
          <w:szCs w:val="24"/>
          <w:lang w:val="en-US"/>
        </w:rPr>
        <w:t>SFMP</w:t>
      </w:r>
      <w:r w:rsidR="00B56B89">
        <w:rPr>
          <w:rFonts w:ascii="Arial" w:hAnsi="Arial" w:cs="Arial"/>
          <w:bCs/>
          <w:sz w:val="24"/>
          <w:szCs w:val="24"/>
          <w:lang w:val="en-US"/>
        </w:rPr>
        <w:t>.</w:t>
      </w:r>
    </w:p>
    <w:p w14:paraId="5EC7B87F" w14:textId="77777777" w:rsidR="004D5C27" w:rsidRPr="00EF05AC" w:rsidRDefault="004D5C27" w:rsidP="004D5C27">
      <w:pPr>
        <w:pStyle w:val="ListParagraph"/>
        <w:widowControl w:val="0"/>
        <w:tabs>
          <w:tab w:val="left" w:pos="-720"/>
        </w:tabs>
        <w:suppressAutoHyphens/>
        <w:spacing w:after="160"/>
        <w:ind w:left="1440" w:hanging="1440"/>
        <w:jc w:val="both"/>
        <w:rPr>
          <w:rFonts w:ascii="Arial" w:eastAsia="Arial" w:hAnsi="Arial" w:cs="Arial"/>
          <w:b/>
          <w:color w:val="000000"/>
          <w:spacing w:val="-3"/>
          <w:sz w:val="24"/>
          <w:szCs w:val="24"/>
          <w:lang w:bidi="en-US"/>
        </w:rPr>
      </w:pPr>
    </w:p>
    <w:p w14:paraId="2EFDC8AA" w14:textId="77777777" w:rsidR="004D5C27" w:rsidRPr="00EF05AC" w:rsidRDefault="004D5C27" w:rsidP="004D5C27">
      <w:pPr>
        <w:pStyle w:val="ListParagraph"/>
        <w:widowControl w:val="0"/>
        <w:tabs>
          <w:tab w:val="left" w:pos="-720"/>
        </w:tabs>
        <w:suppressAutoHyphens/>
        <w:spacing w:after="160"/>
        <w:ind w:left="1440" w:hanging="1440"/>
        <w:jc w:val="both"/>
        <w:rPr>
          <w:rFonts w:ascii="Arial" w:eastAsia="Arial" w:hAnsi="Arial" w:cs="Arial"/>
          <w:b/>
          <w:color w:val="000000"/>
          <w:spacing w:val="-3"/>
          <w:sz w:val="24"/>
          <w:szCs w:val="24"/>
          <w:lang w:bidi="en-US"/>
        </w:rPr>
      </w:pPr>
      <w:r w:rsidRPr="00EF05AC">
        <w:rPr>
          <w:rFonts w:ascii="Arial" w:eastAsia="Arial" w:hAnsi="Arial" w:cs="Arial"/>
          <w:b/>
          <w:color w:val="000000"/>
          <w:spacing w:val="-3"/>
          <w:sz w:val="24"/>
          <w:szCs w:val="24"/>
          <w:lang w:bidi="en-US"/>
        </w:rPr>
        <w:t xml:space="preserve">2.0 Objectives of the Project </w:t>
      </w:r>
    </w:p>
    <w:p w14:paraId="5907E425" w14:textId="77777777" w:rsidR="004D5C27" w:rsidRPr="00EF05AC" w:rsidRDefault="004D5C27" w:rsidP="004D5C27">
      <w:pPr>
        <w:widowControl w:val="0"/>
        <w:tabs>
          <w:tab w:val="left" w:pos="-720"/>
        </w:tabs>
        <w:suppressAutoHyphens/>
        <w:spacing w:after="160"/>
        <w:contextualSpacing/>
        <w:jc w:val="both"/>
        <w:rPr>
          <w:rFonts w:ascii="Arial" w:eastAsia="Arial" w:hAnsi="Arial" w:cs="Arial"/>
          <w:color w:val="000000"/>
          <w:spacing w:val="-3"/>
          <w:sz w:val="24"/>
          <w:szCs w:val="24"/>
          <w:lang w:bidi="en-US"/>
        </w:rPr>
      </w:pPr>
      <w:r w:rsidRPr="00EF05AC">
        <w:rPr>
          <w:rFonts w:ascii="Arial" w:eastAsia="Arial" w:hAnsi="Arial" w:cs="Arial"/>
          <w:color w:val="000000"/>
          <w:spacing w:val="-3"/>
          <w:sz w:val="24"/>
          <w:szCs w:val="24"/>
          <w:lang w:bidi="en-US"/>
        </w:rPr>
        <w:t xml:space="preserve">The principal objectives of the project are to </w:t>
      </w:r>
      <w:r w:rsidRPr="00EF05AC">
        <w:rPr>
          <w:rFonts w:ascii="Arial" w:eastAsia="Arial" w:hAnsi="Arial" w:cs="Arial"/>
          <w:color w:val="000000"/>
          <w:sz w:val="24"/>
          <w:szCs w:val="24"/>
          <w:lang w:bidi="en-US"/>
        </w:rPr>
        <w:t xml:space="preserve">provide institutional support for the development of the pharmaceutical industry through strengthened capacities of the region’s pharmaceutical regulatory bodies, quality control and management systems, research, and development institutions for effective manufacturing of safe and quality pharmaceutical products in the region. </w:t>
      </w:r>
    </w:p>
    <w:p w14:paraId="1EC836BC" w14:textId="77777777" w:rsidR="004D5C27" w:rsidRPr="00EF05AC" w:rsidRDefault="004D5C27" w:rsidP="004D5C27">
      <w:pPr>
        <w:spacing w:after="5"/>
        <w:ind w:right="3" w:hanging="10"/>
        <w:contextualSpacing/>
        <w:jc w:val="both"/>
        <w:rPr>
          <w:rFonts w:ascii="Arial" w:eastAsia="Arial" w:hAnsi="Arial" w:cs="Arial"/>
          <w:color w:val="000000"/>
          <w:sz w:val="24"/>
          <w:szCs w:val="24"/>
          <w:lang w:bidi="en-US"/>
        </w:rPr>
      </w:pPr>
    </w:p>
    <w:p w14:paraId="01E8953B" w14:textId="77777777" w:rsidR="004D5C27" w:rsidRPr="00EF05AC" w:rsidRDefault="004D5C27" w:rsidP="00411627">
      <w:pPr>
        <w:tabs>
          <w:tab w:val="left" w:pos="-720"/>
        </w:tabs>
        <w:suppressAutoHyphens/>
        <w:spacing w:after="5"/>
        <w:ind w:right="3"/>
        <w:contextualSpacing/>
        <w:jc w:val="both"/>
        <w:rPr>
          <w:rFonts w:ascii="Arial" w:eastAsia="Arial" w:hAnsi="Arial" w:cs="Arial"/>
          <w:color w:val="000000"/>
          <w:sz w:val="24"/>
          <w:szCs w:val="24"/>
          <w:lang w:bidi="en-US"/>
        </w:rPr>
      </w:pPr>
      <w:r w:rsidRPr="00EF05AC">
        <w:rPr>
          <w:rFonts w:ascii="Arial" w:eastAsia="Arial" w:hAnsi="Arial" w:cs="Arial"/>
          <w:color w:val="000000"/>
          <w:sz w:val="24"/>
          <w:szCs w:val="24"/>
          <w:lang w:bidi="en-US"/>
        </w:rPr>
        <w:t xml:space="preserve">The specific objectives include: </w:t>
      </w:r>
    </w:p>
    <w:p w14:paraId="52B19E1F" w14:textId="77777777" w:rsidR="004D5C27" w:rsidRPr="00EF05AC" w:rsidRDefault="004D5C27" w:rsidP="004D5C27">
      <w:pPr>
        <w:tabs>
          <w:tab w:val="left" w:pos="-720"/>
        </w:tabs>
        <w:suppressAutoHyphens/>
        <w:spacing w:after="5"/>
        <w:ind w:left="1440" w:right="3" w:hanging="10"/>
        <w:contextualSpacing/>
        <w:jc w:val="both"/>
        <w:rPr>
          <w:rFonts w:ascii="Arial" w:eastAsia="Arial" w:hAnsi="Arial" w:cs="Arial"/>
          <w:color w:val="000000"/>
          <w:sz w:val="24"/>
          <w:szCs w:val="24"/>
          <w:lang w:bidi="en-US"/>
        </w:rPr>
      </w:pPr>
    </w:p>
    <w:p w14:paraId="57747A27" w14:textId="5036E34C" w:rsidR="00C12D6E" w:rsidRDefault="00C12D6E" w:rsidP="004D5C27">
      <w:pPr>
        <w:numPr>
          <w:ilvl w:val="0"/>
          <w:numId w:val="2"/>
        </w:numPr>
        <w:autoSpaceDE w:val="0"/>
        <w:autoSpaceDN w:val="0"/>
        <w:adjustRightInd w:val="0"/>
        <w:spacing w:after="160" w:line="240" w:lineRule="auto"/>
        <w:ind w:left="720" w:hanging="360"/>
        <w:contextualSpacing/>
        <w:jc w:val="both"/>
        <w:rPr>
          <w:rFonts w:ascii="Arial" w:eastAsia="Arial" w:hAnsi="Arial" w:cs="Arial"/>
          <w:color w:val="000000"/>
          <w:sz w:val="24"/>
          <w:szCs w:val="24"/>
          <w:lang w:bidi="en-US"/>
        </w:rPr>
      </w:pPr>
      <w:r>
        <w:rPr>
          <w:rFonts w:ascii="Arial" w:eastAsia="Arial" w:hAnsi="Arial" w:cs="Arial"/>
          <w:color w:val="000000"/>
          <w:sz w:val="24"/>
          <w:szCs w:val="24"/>
          <w:lang w:bidi="en-US"/>
        </w:rPr>
        <w:t xml:space="preserve">The institutionalization </w:t>
      </w:r>
      <w:r w:rsidRPr="00C12D6E">
        <w:rPr>
          <w:rFonts w:ascii="Arial" w:eastAsia="Arial" w:hAnsi="Arial" w:cs="Arial"/>
          <w:color w:val="000000"/>
          <w:sz w:val="24"/>
          <w:szCs w:val="24"/>
          <w:lang w:bidi="en-US"/>
        </w:rPr>
        <w:t>and domestication of the Pharmaceutical</w:t>
      </w:r>
      <w:r>
        <w:rPr>
          <w:rFonts w:ascii="Arial" w:eastAsia="Arial" w:hAnsi="Arial" w:cs="Arial"/>
          <w:color w:val="000000"/>
          <w:sz w:val="24"/>
          <w:szCs w:val="24"/>
          <w:lang w:bidi="en-US"/>
        </w:rPr>
        <w:t xml:space="preserve"> </w:t>
      </w:r>
      <w:r w:rsidRPr="00C12D6E">
        <w:rPr>
          <w:rFonts w:ascii="Arial" w:eastAsia="Arial" w:hAnsi="Arial" w:cs="Arial"/>
          <w:color w:val="000000"/>
          <w:sz w:val="24"/>
          <w:szCs w:val="24"/>
          <w:lang w:bidi="en-US"/>
        </w:rPr>
        <w:t>Manufacturing Plan for Africa (PMPA) and the African Medicines Regulatory Harmonization (AMRH) programme;</w:t>
      </w:r>
    </w:p>
    <w:p w14:paraId="7C7A86EF" w14:textId="773D8F3F" w:rsidR="004D5C27" w:rsidRPr="00EF05AC" w:rsidRDefault="00C12D6E" w:rsidP="004D5C27">
      <w:pPr>
        <w:numPr>
          <w:ilvl w:val="0"/>
          <w:numId w:val="2"/>
        </w:numPr>
        <w:autoSpaceDE w:val="0"/>
        <w:autoSpaceDN w:val="0"/>
        <w:adjustRightInd w:val="0"/>
        <w:spacing w:after="160" w:line="240" w:lineRule="auto"/>
        <w:ind w:left="720" w:hanging="360"/>
        <w:contextualSpacing/>
        <w:jc w:val="both"/>
        <w:rPr>
          <w:rFonts w:ascii="Arial" w:eastAsia="Arial" w:hAnsi="Arial" w:cs="Arial"/>
          <w:color w:val="000000"/>
          <w:sz w:val="24"/>
          <w:szCs w:val="24"/>
          <w:lang w:bidi="en-US"/>
        </w:rPr>
      </w:pPr>
      <w:r>
        <w:rPr>
          <w:rFonts w:ascii="Arial" w:eastAsia="Arial" w:hAnsi="Arial" w:cs="Arial"/>
          <w:color w:val="000000"/>
          <w:sz w:val="24"/>
          <w:szCs w:val="24"/>
          <w:lang w:bidi="en-US"/>
        </w:rPr>
        <w:t xml:space="preserve">Strengthening </w:t>
      </w:r>
      <w:r w:rsidR="004D5C27" w:rsidRPr="00EF05AC">
        <w:rPr>
          <w:rFonts w:ascii="Arial" w:eastAsia="Arial" w:hAnsi="Arial" w:cs="Arial"/>
          <w:color w:val="000000"/>
          <w:sz w:val="24"/>
          <w:szCs w:val="24"/>
          <w:lang w:bidi="en-US"/>
        </w:rPr>
        <w:t>of the region’s medicines and pharmaceutical regulatory bodies/institutions in the region; and</w:t>
      </w:r>
    </w:p>
    <w:p w14:paraId="03977225" w14:textId="77777777" w:rsidR="004D5C27" w:rsidRPr="00EF05AC" w:rsidRDefault="004D5C27" w:rsidP="004D5C27">
      <w:pPr>
        <w:numPr>
          <w:ilvl w:val="0"/>
          <w:numId w:val="2"/>
        </w:numPr>
        <w:autoSpaceDE w:val="0"/>
        <w:autoSpaceDN w:val="0"/>
        <w:adjustRightInd w:val="0"/>
        <w:spacing w:after="160" w:line="240" w:lineRule="auto"/>
        <w:ind w:left="720" w:hanging="360"/>
        <w:contextualSpacing/>
        <w:jc w:val="both"/>
        <w:rPr>
          <w:rFonts w:ascii="Arial" w:eastAsia="Arial" w:hAnsi="Arial" w:cs="Arial"/>
          <w:color w:val="000000"/>
          <w:sz w:val="24"/>
          <w:szCs w:val="24"/>
          <w:lang w:bidi="en-US"/>
        </w:rPr>
      </w:pPr>
      <w:r w:rsidRPr="00EF05AC">
        <w:rPr>
          <w:rFonts w:ascii="Arial" w:eastAsia="Arial" w:hAnsi="Arial" w:cs="Arial"/>
          <w:color w:val="000000"/>
          <w:sz w:val="24"/>
          <w:szCs w:val="24"/>
          <w:lang w:bidi="en-US"/>
        </w:rPr>
        <w:t xml:space="preserve">Building the capacity of key stakeholders and support trans-regional research and development programmes. </w:t>
      </w:r>
    </w:p>
    <w:p w14:paraId="6402AE76" w14:textId="77777777" w:rsidR="004D5C27" w:rsidRPr="00EF05AC" w:rsidRDefault="004D5C27" w:rsidP="004D5C27">
      <w:pPr>
        <w:autoSpaceDE w:val="0"/>
        <w:autoSpaceDN w:val="0"/>
        <w:adjustRightInd w:val="0"/>
        <w:spacing w:after="160"/>
        <w:ind w:left="730"/>
        <w:contextualSpacing/>
        <w:jc w:val="both"/>
        <w:rPr>
          <w:rFonts w:ascii="Arial" w:eastAsia="Arial" w:hAnsi="Arial" w:cs="Arial"/>
          <w:color w:val="000000"/>
          <w:sz w:val="24"/>
          <w:szCs w:val="24"/>
          <w:lang w:bidi="en-US"/>
        </w:rPr>
      </w:pPr>
    </w:p>
    <w:p w14:paraId="55EBC779" w14:textId="77777777" w:rsidR="004D5C27" w:rsidRPr="00EF05AC" w:rsidRDefault="004D5C27" w:rsidP="004D5C27">
      <w:pPr>
        <w:pStyle w:val="ListParagraph"/>
        <w:numPr>
          <w:ilvl w:val="0"/>
          <w:numId w:val="3"/>
        </w:numPr>
        <w:tabs>
          <w:tab w:val="left" w:pos="-720"/>
        </w:tabs>
        <w:suppressAutoHyphens/>
        <w:spacing w:after="160" w:line="240" w:lineRule="auto"/>
        <w:ind w:left="426" w:hanging="426"/>
        <w:rPr>
          <w:rFonts w:ascii="Arial" w:eastAsiaTheme="minorHAnsi" w:hAnsi="Arial" w:cs="Arial"/>
          <w:b/>
          <w:spacing w:val="-3"/>
          <w:sz w:val="24"/>
          <w:szCs w:val="24"/>
        </w:rPr>
      </w:pPr>
      <w:r w:rsidRPr="00EF05AC">
        <w:rPr>
          <w:rFonts w:ascii="Arial" w:eastAsiaTheme="minorHAnsi" w:hAnsi="Arial" w:cs="Arial"/>
          <w:b/>
          <w:spacing w:val="-3"/>
          <w:sz w:val="24"/>
          <w:szCs w:val="24"/>
        </w:rPr>
        <w:t xml:space="preserve">Project Components </w:t>
      </w:r>
    </w:p>
    <w:p w14:paraId="5150484B" w14:textId="02EBC58F" w:rsidR="004D5C27" w:rsidRPr="00EF05AC" w:rsidRDefault="004D5C27" w:rsidP="004D5C27">
      <w:pPr>
        <w:tabs>
          <w:tab w:val="left" w:pos="-720"/>
        </w:tabs>
        <w:suppressAutoHyphens/>
        <w:spacing w:after="160"/>
        <w:rPr>
          <w:rFonts w:ascii="Arial" w:eastAsiaTheme="minorHAnsi" w:hAnsi="Arial" w:cs="Arial"/>
          <w:sz w:val="24"/>
          <w:szCs w:val="24"/>
        </w:rPr>
      </w:pPr>
      <w:r w:rsidRPr="00EF05AC">
        <w:rPr>
          <w:rFonts w:ascii="Arial" w:eastAsiaTheme="minorHAnsi" w:hAnsi="Arial" w:cs="Arial"/>
          <w:sz w:val="24"/>
          <w:szCs w:val="24"/>
        </w:rPr>
        <w:t xml:space="preserve">The Project comprises four (4) </w:t>
      </w:r>
      <w:r w:rsidR="00A84E1D" w:rsidRPr="00EF05AC">
        <w:rPr>
          <w:rFonts w:ascii="Arial" w:eastAsiaTheme="minorHAnsi" w:hAnsi="Arial" w:cs="Arial"/>
          <w:sz w:val="24"/>
          <w:szCs w:val="24"/>
        </w:rPr>
        <w:t>components</w:t>
      </w:r>
      <w:r w:rsidR="00411627">
        <w:rPr>
          <w:rFonts w:ascii="Arial" w:eastAsiaTheme="minorHAnsi" w:hAnsi="Arial" w:cs="Arial"/>
          <w:sz w:val="24"/>
          <w:szCs w:val="24"/>
        </w:rPr>
        <w:t xml:space="preserve"> as outlined below</w:t>
      </w:r>
      <w:r w:rsidR="00A84E1D" w:rsidRPr="00EF05AC">
        <w:rPr>
          <w:rFonts w:ascii="Arial" w:eastAsiaTheme="minorHAnsi" w:hAnsi="Arial" w:cs="Arial"/>
          <w:sz w:val="24"/>
          <w:szCs w:val="24"/>
        </w:rPr>
        <w:t>:</w:t>
      </w:r>
      <w:r w:rsidRPr="00EF05AC">
        <w:rPr>
          <w:rFonts w:ascii="Arial" w:eastAsiaTheme="minorHAnsi" w:hAnsi="Arial" w:cs="Arial"/>
          <w:sz w:val="24"/>
          <w:szCs w:val="24"/>
        </w:rPr>
        <w:t xml:space="preserve"> </w:t>
      </w:r>
    </w:p>
    <w:p w14:paraId="336B02A0" w14:textId="08275265" w:rsidR="004D5C27" w:rsidRPr="00E009C2" w:rsidRDefault="004D5C27" w:rsidP="0084770F">
      <w:pPr>
        <w:widowControl w:val="0"/>
        <w:numPr>
          <w:ilvl w:val="0"/>
          <w:numId w:val="4"/>
        </w:numPr>
        <w:tabs>
          <w:tab w:val="left" w:pos="-720"/>
        </w:tabs>
        <w:suppressAutoHyphens/>
        <w:spacing w:after="5" w:line="240" w:lineRule="auto"/>
        <w:ind w:left="871" w:right="3" w:hanging="511"/>
        <w:contextualSpacing/>
        <w:jc w:val="both"/>
        <w:rPr>
          <w:rFonts w:ascii="Arial" w:eastAsia="Arial" w:hAnsi="Arial" w:cs="Arial"/>
          <w:color w:val="000000"/>
          <w:sz w:val="24"/>
          <w:szCs w:val="24"/>
          <w:lang w:bidi="en-US"/>
        </w:rPr>
      </w:pPr>
      <w:r w:rsidRPr="00E009C2">
        <w:rPr>
          <w:rFonts w:ascii="Arial" w:eastAsia="Arial" w:hAnsi="Arial" w:cs="Arial"/>
          <w:b/>
          <w:bCs/>
          <w:color w:val="000000"/>
          <w:sz w:val="24"/>
          <w:szCs w:val="24"/>
          <w:lang w:bidi="en-US"/>
        </w:rPr>
        <w:t>Component 1. Institutionalization of the PMPA and AMRH Programmes in the Region.</w:t>
      </w:r>
    </w:p>
    <w:p w14:paraId="05715EAE" w14:textId="20416FB6" w:rsidR="004D5C27" w:rsidRPr="00E009C2" w:rsidRDefault="004D5C27" w:rsidP="00635AD1">
      <w:pPr>
        <w:widowControl w:val="0"/>
        <w:numPr>
          <w:ilvl w:val="0"/>
          <w:numId w:val="4"/>
        </w:numPr>
        <w:tabs>
          <w:tab w:val="left" w:pos="-720"/>
        </w:tabs>
        <w:suppressAutoHyphens/>
        <w:spacing w:after="5" w:line="240" w:lineRule="auto"/>
        <w:ind w:left="871" w:right="3" w:hanging="511"/>
        <w:contextualSpacing/>
        <w:jc w:val="both"/>
        <w:rPr>
          <w:rFonts w:ascii="Arial" w:eastAsia="Arial" w:hAnsi="Arial" w:cs="Arial"/>
          <w:color w:val="000000"/>
          <w:sz w:val="24"/>
          <w:szCs w:val="24"/>
          <w:lang w:bidi="en-US"/>
        </w:rPr>
      </w:pPr>
      <w:r w:rsidRPr="00E009C2">
        <w:rPr>
          <w:rFonts w:ascii="Arial" w:eastAsia="Arial" w:hAnsi="Arial" w:cs="Arial"/>
          <w:b/>
          <w:bCs/>
          <w:color w:val="000000"/>
          <w:sz w:val="24"/>
          <w:szCs w:val="24"/>
          <w:lang w:bidi="en-US"/>
        </w:rPr>
        <w:t xml:space="preserve">Component 2. Institutional Support for Strengthening Medicines and Pharmaceutical Regulatory Bodies &amp; Institutions in the Region. </w:t>
      </w:r>
    </w:p>
    <w:p w14:paraId="439C3EBE" w14:textId="4D79A65D" w:rsidR="004D5C27" w:rsidRPr="00E009C2" w:rsidRDefault="004D5C27" w:rsidP="004150EF">
      <w:pPr>
        <w:widowControl w:val="0"/>
        <w:numPr>
          <w:ilvl w:val="0"/>
          <w:numId w:val="4"/>
        </w:numPr>
        <w:tabs>
          <w:tab w:val="left" w:pos="-720"/>
        </w:tabs>
        <w:suppressAutoHyphens/>
        <w:spacing w:after="5" w:line="240" w:lineRule="auto"/>
        <w:ind w:left="871" w:right="3" w:hanging="511"/>
        <w:contextualSpacing/>
        <w:jc w:val="both"/>
        <w:rPr>
          <w:rFonts w:ascii="Arial" w:eastAsia="Arial" w:hAnsi="Arial" w:cs="Arial"/>
          <w:color w:val="000000"/>
          <w:sz w:val="24"/>
          <w:szCs w:val="24"/>
          <w:lang w:bidi="en-US"/>
        </w:rPr>
      </w:pPr>
      <w:r w:rsidRPr="00E009C2">
        <w:rPr>
          <w:rFonts w:ascii="Arial" w:eastAsia="Arial" w:hAnsi="Arial" w:cs="Arial"/>
          <w:b/>
          <w:bCs/>
          <w:color w:val="000000"/>
          <w:sz w:val="24"/>
          <w:szCs w:val="24"/>
          <w:lang w:bidi="en-US"/>
        </w:rPr>
        <w:lastRenderedPageBreak/>
        <w:t xml:space="preserve">Component 3. Capacity Development of Stakeholders and Support for Trans-Regional Research &amp; Development Programmes. </w:t>
      </w:r>
    </w:p>
    <w:p w14:paraId="43BBF6B6" w14:textId="062F290A" w:rsidR="004D5C27" w:rsidRPr="005F3FD4" w:rsidRDefault="004D5C27" w:rsidP="006903AD">
      <w:pPr>
        <w:widowControl w:val="0"/>
        <w:numPr>
          <w:ilvl w:val="0"/>
          <w:numId w:val="4"/>
        </w:numPr>
        <w:tabs>
          <w:tab w:val="left" w:pos="-720"/>
        </w:tabs>
        <w:suppressAutoHyphens/>
        <w:spacing w:after="5" w:line="240" w:lineRule="auto"/>
        <w:ind w:left="871" w:right="3" w:hanging="511"/>
        <w:contextualSpacing/>
        <w:jc w:val="both"/>
        <w:rPr>
          <w:rFonts w:ascii="Arial" w:eastAsia="Arial" w:hAnsi="Arial" w:cs="Arial"/>
          <w:color w:val="000000"/>
          <w:sz w:val="24"/>
          <w:szCs w:val="24"/>
          <w:lang w:bidi="en-US"/>
        </w:rPr>
      </w:pPr>
      <w:r w:rsidRPr="005F3FD4">
        <w:rPr>
          <w:rFonts w:ascii="Arial" w:eastAsia="Arial" w:hAnsi="Arial" w:cs="Arial"/>
          <w:b/>
          <w:bCs/>
          <w:color w:val="000000"/>
          <w:sz w:val="24"/>
          <w:szCs w:val="24"/>
          <w:lang w:bidi="en-US"/>
        </w:rPr>
        <w:t xml:space="preserve">Component 4. Project Management, Coordination &amp; </w:t>
      </w:r>
      <w:r w:rsidR="00E009C2" w:rsidRPr="005F3FD4">
        <w:rPr>
          <w:rFonts w:ascii="Arial" w:eastAsia="Arial" w:hAnsi="Arial" w:cs="Arial"/>
          <w:b/>
          <w:bCs/>
          <w:color w:val="000000"/>
          <w:sz w:val="24"/>
          <w:szCs w:val="24"/>
          <w:lang w:bidi="en-US"/>
        </w:rPr>
        <w:t>Reporting.</w:t>
      </w:r>
    </w:p>
    <w:p w14:paraId="1BBC98DD" w14:textId="77777777" w:rsidR="00EF05AC" w:rsidRPr="00EF05AC" w:rsidRDefault="00EF05AC" w:rsidP="004D5C27">
      <w:pPr>
        <w:tabs>
          <w:tab w:val="left" w:pos="-720"/>
        </w:tabs>
        <w:suppressAutoHyphens/>
        <w:spacing w:after="5"/>
        <w:ind w:left="871" w:right="3" w:hanging="511"/>
        <w:contextualSpacing/>
        <w:jc w:val="both"/>
        <w:rPr>
          <w:rFonts w:ascii="Arial" w:eastAsia="Arial" w:hAnsi="Arial" w:cs="Arial"/>
          <w:color w:val="000000"/>
          <w:sz w:val="24"/>
          <w:szCs w:val="24"/>
          <w:lang w:bidi="en-US"/>
        </w:rPr>
      </w:pPr>
    </w:p>
    <w:p w14:paraId="7EB45C69" w14:textId="4B0A9243" w:rsidR="003F77D0" w:rsidRPr="00872AAA" w:rsidRDefault="005B5D0C" w:rsidP="00872AAA">
      <w:pPr>
        <w:pStyle w:val="ListParagraph"/>
        <w:numPr>
          <w:ilvl w:val="0"/>
          <w:numId w:val="37"/>
        </w:numPr>
        <w:tabs>
          <w:tab w:val="left" w:pos="-720"/>
        </w:tabs>
        <w:suppressAutoHyphens/>
        <w:spacing w:after="5" w:line="240" w:lineRule="auto"/>
        <w:ind w:right="3"/>
        <w:jc w:val="both"/>
        <w:rPr>
          <w:rFonts w:ascii="Arial" w:eastAsia="Arial" w:hAnsi="Arial" w:cs="Arial"/>
          <w:color w:val="000000"/>
          <w:sz w:val="24"/>
          <w:szCs w:val="24"/>
          <w:lang w:bidi="en-US"/>
        </w:rPr>
      </w:pPr>
      <w:r w:rsidRPr="00872AAA">
        <w:rPr>
          <w:rFonts w:ascii="Arial" w:eastAsiaTheme="minorHAnsi" w:hAnsi="Arial" w:cs="Arial"/>
          <w:b/>
          <w:bCs/>
          <w:sz w:val="24"/>
          <w:szCs w:val="24"/>
        </w:rPr>
        <w:t xml:space="preserve">Objective of Consultancy </w:t>
      </w:r>
    </w:p>
    <w:p w14:paraId="684A171C" w14:textId="77777777" w:rsidR="003F77D0" w:rsidRDefault="003F77D0">
      <w:pPr>
        <w:pStyle w:val="ListParagraph"/>
        <w:tabs>
          <w:tab w:val="left" w:pos="-720"/>
        </w:tabs>
        <w:suppressAutoHyphens/>
        <w:spacing w:after="5" w:line="240" w:lineRule="auto"/>
        <w:ind w:left="567" w:right="3"/>
        <w:jc w:val="center"/>
        <w:rPr>
          <w:rFonts w:ascii="Arial" w:eastAsia="Arial" w:hAnsi="Arial" w:cs="Arial"/>
          <w:color w:val="000000"/>
          <w:sz w:val="24"/>
          <w:szCs w:val="24"/>
          <w:lang w:bidi="en-US"/>
        </w:rPr>
      </w:pPr>
    </w:p>
    <w:p w14:paraId="3436E898" w14:textId="5BAD6FFE" w:rsidR="003F77D0" w:rsidRDefault="00C551BB" w:rsidP="004D7856">
      <w:pPr>
        <w:autoSpaceDE w:val="0"/>
        <w:autoSpaceDN w:val="0"/>
        <w:adjustRightInd w:val="0"/>
        <w:spacing w:after="160"/>
        <w:rPr>
          <w:rFonts w:ascii="Arial" w:eastAsia="Arial" w:hAnsi="Arial" w:cs="Arial"/>
          <w:color w:val="000000"/>
          <w:sz w:val="24"/>
          <w:szCs w:val="24"/>
          <w:lang w:bidi="en-US"/>
        </w:rPr>
      </w:pPr>
      <w:r w:rsidRPr="00E4318F">
        <w:rPr>
          <w:rFonts w:ascii="Arial" w:eastAsia="Times New Roman" w:hAnsi="Arial" w:cs="Arial"/>
          <w:color w:val="000000"/>
          <w:sz w:val="24"/>
          <w:szCs w:val="24"/>
          <w:lang w:val="en-US"/>
        </w:rPr>
        <w:t xml:space="preserve">The overall objective </w:t>
      </w:r>
      <w:bookmarkStart w:id="0" w:name="_Hlk161757230"/>
      <w:r w:rsidRPr="00E4318F">
        <w:rPr>
          <w:rFonts w:ascii="Arial" w:eastAsia="Times New Roman" w:hAnsi="Arial" w:cs="Arial"/>
          <w:color w:val="000000"/>
          <w:sz w:val="24"/>
          <w:szCs w:val="24"/>
          <w:lang w:val="en-US"/>
        </w:rPr>
        <w:t>of the consultancy is to</w:t>
      </w:r>
      <w:r w:rsidR="008C651B" w:rsidRPr="00E4318F">
        <w:rPr>
          <w:rFonts w:ascii="Arial" w:eastAsia="Times New Roman" w:hAnsi="Arial" w:cs="Arial"/>
          <w:color w:val="000000"/>
          <w:sz w:val="24"/>
          <w:szCs w:val="24"/>
          <w:lang w:val="en-US"/>
        </w:rPr>
        <w:t xml:space="preserve"> </w:t>
      </w:r>
      <w:r w:rsidR="004D7856" w:rsidRPr="00E4318F">
        <w:rPr>
          <w:rFonts w:ascii="Arial" w:hAnsi="Arial" w:cs="Arial"/>
          <w:color w:val="000000"/>
          <w:sz w:val="24"/>
          <w:szCs w:val="24"/>
        </w:rPr>
        <w:t>assess</w:t>
      </w:r>
      <w:r w:rsidR="008C651B" w:rsidRPr="00E4318F">
        <w:rPr>
          <w:rFonts w:ascii="Arial" w:hAnsi="Arial" w:cs="Arial"/>
          <w:color w:val="000000"/>
          <w:sz w:val="24"/>
          <w:szCs w:val="24"/>
        </w:rPr>
        <w:t xml:space="preserve"> capacity and competence for testing and certification of pharmaceutical products in the COMESA region</w:t>
      </w:r>
      <w:r w:rsidR="004D7856">
        <w:rPr>
          <w:rFonts w:ascii="Arial" w:hAnsi="Arial" w:cs="Arial"/>
          <w:color w:val="000000"/>
          <w:sz w:val="24"/>
          <w:szCs w:val="24"/>
        </w:rPr>
        <w:t>,</w:t>
      </w:r>
      <w:r w:rsidR="002853D8">
        <w:rPr>
          <w:rFonts w:ascii="Arial" w:hAnsi="Arial" w:cs="Arial"/>
          <w:color w:val="000000"/>
          <w:sz w:val="24"/>
          <w:szCs w:val="24"/>
        </w:rPr>
        <w:t xml:space="preserve"> </w:t>
      </w:r>
      <w:r w:rsidR="004546B5" w:rsidRPr="00E4318F">
        <w:rPr>
          <w:rFonts w:ascii="Arial" w:eastAsia="Times New Roman" w:hAnsi="Arial" w:cs="Arial"/>
          <w:color w:val="000000"/>
          <w:sz w:val="24"/>
          <w:szCs w:val="24"/>
          <w:lang w:val="en-US"/>
        </w:rPr>
        <w:t>recommend</w:t>
      </w:r>
      <w:r w:rsidR="008C651B" w:rsidRPr="00E4318F">
        <w:rPr>
          <w:rFonts w:ascii="Arial" w:eastAsia="Times New Roman" w:hAnsi="Arial" w:cs="Arial"/>
          <w:color w:val="000000"/>
          <w:sz w:val="24"/>
          <w:szCs w:val="24"/>
          <w:lang w:val="en-US"/>
        </w:rPr>
        <w:t xml:space="preserve"> capacity building initiatives to address S</w:t>
      </w:r>
      <w:r w:rsidR="00A57918">
        <w:rPr>
          <w:rFonts w:ascii="Arial" w:eastAsia="Times New Roman" w:hAnsi="Arial" w:cs="Arial"/>
          <w:color w:val="000000"/>
          <w:sz w:val="24"/>
          <w:szCs w:val="24"/>
          <w:lang w:val="en-US"/>
        </w:rPr>
        <w:t>FMP</w:t>
      </w:r>
      <w:r w:rsidR="0062269A">
        <w:rPr>
          <w:rFonts w:ascii="Arial" w:hAnsi="Arial" w:cs="Arial"/>
          <w:color w:val="000000"/>
          <w:sz w:val="24"/>
          <w:szCs w:val="24"/>
        </w:rPr>
        <w:t xml:space="preserve">, </w:t>
      </w:r>
      <w:r w:rsidR="004D7856" w:rsidRPr="00E4318F">
        <w:rPr>
          <w:rFonts w:ascii="Arial" w:eastAsia="Times New Roman" w:hAnsi="Arial" w:cs="Arial"/>
          <w:color w:val="000000"/>
          <w:sz w:val="24"/>
          <w:szCs w:val="24"/>
          <w:lang w:val="en-US"/>
        </w:rPr>
        <w:t>quantify</w:t>
      </w:r>
      <w:r w:rsidR="008C651B" w:rsidRPr="00E4318F">
        <w:rPr>
          <w:rFonts w:ascii="Arial" w:eastAsia="Times New Roman" w:hAnsi="Arial" w:cs="Arial"/>
          <w:color w:val="000000"/>
          <w:sz w:val="24"/>
          <w:szCs w:val="24"/>
          <w:lang w:val="en-US"/>
        </w:rPr>
        <w:t xml:space="preserve"> and cost key infrastructure needed</w:t>
      </w:r>
      <w:r w:rsidR="004D7856">
        <w:rPr>
          <w:rFonts w:ascii="Arial" w:eastAsia="Times New Roman" w:hAnsi="Arial" w:cs="Arial"/>
          <w:color w:val="000000"/>
          <w:sz w:val="24"/>
          <w:szCs w:val="24"/>
          <w:lang w:val="en-US"/>
        </w:rPr>
        <w:t>.</w:t>
      </w:r>
      <w:r w:rsidR="008C651B" w:rsidRPr="00E4318F">
        <w:rPr>
          <w:rFonts w:ascii="Arial" w:eastAsia="Times New Roman" w:hAnsi="Arial" w:cs="Arial"/>
          <w:color w:val="000000"/>
          <w:sz w:val="24"/>
          <w:szCs w:val="24"/>
          <w:lang w:val="en-US"/>
        </w:rPr>
        <w:t xml:space="preserve"> </w:t>
      </w:r>
      <w:r w:rsidR="000B5B6C">
        <w:rPr>
          <w:rFonts w:ascii="Arial" w:eastAsia="Times New Roman" w:hAnsi="Arial" w:cs="Arial"/>
          <w:color w:val="000000"/>
          <w:sz w:val="24"/>
          <w:szCs w:val="24"/>
          <w:lang w:val="en-US"/>
        </w:rPr>
        <w:t xml:space="preserve"> </w:t>
      </w:r>
      <w:bookmarkStart w:id="1" w:name="_Hlk161757156"/>
    </w:p>
    <w:bookmarkEnd w:id="0"/>
    <w:bookmarkEnd w:id="1"/>
    <w:p w14:paraId="3985DFB1" w14:textId="4195E1EE" w:rsidR="003F77D0" w:rsidRDefault="00872AAA">
      <w:pPr>
        <w:tabs>
          <w:tab w:val="left" w:pos="-720"/>
        </w:tabs>
        <w:suppressAutoHyphens/>
        <w:spacing w:after="5" w:line="240" w:lineRule="auto"/>
        <w:ind w:right="3"/>
        <w:jc w:val="both"/>
        <w:rPr>
          <w:rFonts w:ascii="Arial" w:hAnsi="Arial" w:cs="Arial"/>
          <w:b/>
          <w:sz w:val="24"/>
          <w:szCs w:val="24"/>
          <w:lang w:eastAsia="en-GB"/>
        </w:rPr>
      </w:pPr>
      <w:r>
        <w:rPr>
          <w:rFonts w:ascii="Arial" w:eastAsia="Arial" w:hAnsi="Arial" w:cs="Arial"/>
          <w:b/>
          <w:bCs/>
          <w:color w:val="000000"/>
          <w:sz w:val="24"/>
          <w:szCs w:val="24"/>
          <w:lang w:bidi="en-US"/>
        </w:rPr>
        <w:t>5</w:t>
      </w:r>
      <w:r w:rsidR="005B5D0C">
        <w:rPr>
          <w:rFonts w:ascii="Arial" w:eastAsia="Arial" w:hAnsi="Arial" w:cs="Arial"/>
          <w:b/>
          <w:bCs/>
          <w:color w:val="000000"/>
          <w:sz w:val="24"/>
          <w:szCs w:val="24"/>
          <w:lang w:bidi="en-US"/>
        </w:rPr>
        <w:t xml:space="preserve">.0 </w:t>
      </w:r>
      <w:r w:rsidR="005B5D0C">
        <w:rPr>
          <w:rFonts w:ascii="Arial" w:hAnsi="Arial" w:cs="Arial"/>
          <w:b/>
          <w:sz w:val="24"/>
          <w:szCs w:val="24"/>
          <w:lang w:eastAsia="en-GB"/>
        </w:rPr>
        <w:t>Specific Objectives</w:t>
      </w:r>
    </w:p>
    <w:p w14:paraId="5FE36649" w14:textId="77777777" w:rsidR="003F77D0" w:rsidRDefault="003F77D0">
      <w:pPr>
        <w:tabs>
          <w:tab w:val="left" w:pos="-720"/>
        </w:tabs>
        <w:suppressAutoHyphens/>
        <w:spacing w:after="5" w:line="240" w:lineRule="auto"/>
        <w:ind w:right="3"/>
        <w:jc w:val="both"/>
        <w:rPr>
          <w:rFonts w:ascii="Arial" w:hAnsi="Arial" w:cs="Arial"/>
          <w:b/>
          <w:sz w:val="24"/>
          <w:szCs w:val="24"/>
          <w:lang w:eastAsia="en-GB"/>
        </w:rPr>
      </w:pPr>
    </w:p>
    <w:p w14:paraId="5D95FE4C" w14:textId="45B4388F" w:rsidR="00F177F5" w:rsidRDefault="00C551BB">
      <w:pPr>
        <w:autoSpaceDE w:val="0"/>
        <w:autoSpaceDN w:val="0"/>
        <w:adjustRightInd w:val="0"/>
        <w:spacing w:after="160" w:line="240" w:lineRule="auto"/>
        <w:jc w:val="both"/>
        <w:rPr>
          <w:rFonts w:ascii="Arial" w:eastAsia="Times New Roman" w:hAnsi="Arial" w:cs="Arial"/>
          <w:color w:val="000000"/>
          <w:sz w:val="24"/>
          <w:szCs w:val="24"/>
          <w:lang w:val="en-US"/>
        </w:rPr>
      </w:pPr>
      <w:r w:rsidRPr="00C551BB">
        <w:rPr>
          <w:rFonts w:ascii="Arial" w:eastAsia="Times New Roman" w:hAnsi="Arial" w:cs="Arial"/>
          <w:color w:val="000000"/>
          <w:sz w:val="24"/>
          <w:szCs w:val="24"/>
          <w:lang w:val="en-US"/>
        </w:rPr>
        <w:t xml:space="preserve">The </w:t>
      </w:r>
      <w:r w:rsidR="008B437F">
        <w:rPr>
          <w:rFonts w:ascii="Arial" w:eastAsia="Times New Roman" w:hAnsi="Arial" w:cs="Arial"/>
          <w:color w:val="000000"/>
          <w:sz w:val="24"/>
          <w:szCs w:val="24"/>
          <w:lang w:val="en-US"/>
        </w:rPr>
        <w:t>C</w:t>
      </w:r>
      <w:r w:rsidRPr="00C551BB">
        <w:rPr>
          <w:rFonts w:ascii="Arial" w:eastAsia="Times New Roman" w:hAnsi="Arial" w:cs="Arial"/>
          <w:color w:val="000000"/>
          <w:sz w:val="24"/>
          <w:szCs w:val="24"/>
          <w:lang w:val="en-US"/>
        </w:rPr>
        <w:t>onsult</w:t>
      </w:r>
      <w:r w:rsidR="008B437F">
        <w:rPr>
          <w:rFonts w:ascii="Arial" w:eastAsia="Times New Roman" w:hAnsi="Arial" w:cs="Arial"/>
          <w:color w:val="000000"/>
          <w:sz w:val="24"/>
          <w:szCs w:val="24"/>
          <w:lang w:val="en-US"/>
        </w:rPr>
        <w:t>ing Firm</w:t>
      </w:r>
      <w:r w:rsidRPr="00C551BB">
        <w:rPr>
          <w:rFonts w:ascii="Arial" w:eastAsia="Times New Roman" w:hAnsi="Arial" w:cs="Arial"/>
          <w:color w:val="000000"/>
          <w:sz w:val="24"/>
          <w:szCs w:val="24"/>
          <w:lang w:val="en-US"/>
        </w:rPr>
        <w:t xml:space="preserve"> will undertake</w:t>
      </w:r>
      <w:r w:rsidR="004D7856">
        <w:rPr>
          <w:rFonts w:ascii="Arial" w:eastAsia="Times New Roman" w:hAnsi="Arial" w:cs="Arial"/>
          <w:color w:val="000000"/>
          <w:sz w:val="24"/>
          <w:szCs w:val="24"/>
          <w:lang w:val="en-US"/>
        </w:rPr>
        <w:t xml:space="preserve"> a comprehensive assessment on testing and certification capacity </w:t>
      </w:r>
      <w:r w:rsidRPr="00C551BB">
        <w:rPr>
          <w:rFonts w:ascii="Arial" w:eastAsia="Times New Roman" w:hAnsi="Arial" w:cs="Arial"/>
          <w:color w:val="000000"/>
          <w:sz w:val="24"/>
          <w:szCs w:val="24"/>
          <w:lang w:val="en-US"/>
        </w:rPr>
        <w:t xml:space="preserve">in the COMESA </w:t>
      </w:r>
      <w:r w:rsidR="000F2BF7">
        <w:rPr>
          <w:rFonts w:ascii="Arial" w:eastAsia="Times New Roman" w:hAnsi="Arial" w:cs="Arial"/>
          <w:color w:val="000000"/>
          <w:sz w:val="24"/>
          <w:szCs w:val="24"/>
          <w:lang w:val="en-US"/>
        </w:rPr>
        <w:t xml:space="preserve">in consultation with relevant stakeholders in the sector (eg AUDA NEPAD, USAID PQM </w:t>
      </w:r>
      <w:r w:rsidR="00274A2A">
        <w:rPr>
          <w:rFonts w:ascii="Arial" w:eastAsia="Times New Roman" w:hAnsi="Arial" w:cs="Arial"/>
          <w:color w:val="000000"/>
          <w:sz w:val="24"/>
          <w:szCs w:val="24"/>
          <w:lang w:val="en-US"/>
        </w:rPr>
        <w:t>plus</w:t>
      </w:r>
      <w:r w:rsidR="00DC4D4D">
        <w:rPr>
          <w:rFonts w:ascii="Arial" w:eastAsia="Times New Roman" w:hAnsi="Arial" w:cs="Arial"/>
          <w:color w:val="000000"/>
          <w:sz w:val="24"/>
          <w:szCs w:val="24"/>
          <w:lang w:val="en-US"/>
        </w:rPr>
        <w:t>, WHO</w:t>
      </w:r>
      <w:r w:rsidR="00274A2A">
        <w:rPr>
          <w:rFonts w:ascii="Arial" w:eastAsia="Times New Roman" w:hAnsi="Arial" w:cs="Arial"/>
          <w:color w:val="000000"/>
          <w:sz w:val="24"/>
          <w:szCs w:val="24"/>
          <w:lang w:val="en-US"/>
        </w:rPr>
        <w:t xml:space="preserve">) </w:t>
      </w:r>
      <w:r w:rsidR="00DC4D4D">
        <w:rPr>
          <w:rFonts w:ascii="Arial" w:eastAsia="Times New Roman" w:hAnsi="Arial" w:cs="Arial"/>
          <w:color w:val="000000"/>
          <w:sz w:val="24"/>
          <w:szCs w:val="24"/>
          <w:lang w:val="en-US"/>
        </w:rPr>
        <w:t xml:space="preserve">and taking into consideration current initiatives within NMRAs such as WHO Benchmarking </w:t>
      </w:r>
      <w:r w:rsidR="00274A2A">
        <w:rPr>
          <w:rFonts w:ascii="Arial" w:eastAsia="Times New Roman" w:hAnsi="Arial" w:cs="Arial"/>
          <w:color w:val="000000"/>
          <w:sz w:val="24"/>
          <w:szCs w:val="24"/>
          <w:lang w:val="en-US"/>
        </w:rPr>
        <w:t>with</w:t>
      </w:r>
      <w:r w:rsidRPr="00C551BB">
        <w:rPr>
          <w:rFonts w:ascii="Arial" w:eastAsia="Times New Roman" w:hAnsi="Arial" w:cs="Arial"/>
          <w:color w:val="000000"/>
          <w:sz w:val="24"/>
          <w:szCs w:val="24"/>
          <w:lang w:val="en-US"/>
        </w:rPr>
        <w:t xml:space="preserve"> the following </w:t>
      </w:r>
      <w:r w:rsidR="004D7856">
        <w:rPr>
          <w:rFonts w:ascii="Arial" w:eastAsia="Times New Roman" w:hAnsi="Arial" w:cs="Arial"/>
          <w:color w:val="000000"/>
          <w:sz w:val="24"/>
          <w:szCs w:val="24"/>
          <w:lang w:val="en-US"/>
        </w:rPr>
        <w:t xml:space="preserve">specific </w:t>
      </w:r>
      <w:r w:rsidRPr="00C551BB">
        <w:rPr>
          <w:rFonts w:ascii="Arial" w:eastAsia="Times New Roman" w:hAnsi="Arial" w:cs="Arial"/>
          <w:color w:val="000000"/>
          <w:sz w:val="24"/>
          <w:szCs w:val="24"/>
          <w:lang w:val="en-US"/>
        </w:rPr>
        <w:t>objectives</w:t>
      </w:r>
      <w:r w:rsidR="005B5D0C">
        <w:rPr>
          <w:rFonts w:ascii="Arial" w:eastAsia="Times New Roman" w:hAnsi="Arial" w:cs="Arial"/>
          <w:color w:val="000000"/>
          <w:sz w:val="24"/>
          <w:szCs w:val="24"/>
          <w:lang w:val="en-US"/>
        </w:rPr>
        <w:t>:</w:t>
      </w:r>
    </w:p>
    <w:p w14:paraId="6777646C" w14:textId="1DD04711" w:rsidR="00F177F5" w:rsidRPr="00042C88" w:rsidRDefault="0096529A" w:rsidP="0096529A">
      <w:pPr>
        <w:numPr>
          <w:ilvl w:val="0"/>
          <w:numId w:val="28"/>
        </w:numPr>
        <w:autoSpaceDE w:val="0"/>
        <w:autoSpaceDN w:val="0"/>
        <w:adjustRightInd w:val="0"/>
        <w:spacing w:after="160" w:line="240" w:lineRule="auto"/>
        <w:jc w:val="both"/>
        <w:rPr>
          <w:rFonts w:ascii="Arial" w:eastAsia="Times New Roman" w:hAnsi="Arial" w:cs="Arial"/>
          <w:sz w:val="24"/>
          <w:szCs w:val="24"/>
          <w:lang w:val="en-US"/>
        </w:rPr>
      </w:pPr>
      <w:r w:rsidRPr="00042C88">
        <w:rPr>
          <w:rFonts w:ascii="Arial" w:eastAsia="Times New Roman" w:hAnsi="Arial" w:cs="Arial"/>
          <w:sz w:val="24"/>
          <w:szCs w:val="24"/>
          <w:lang w:val="en-US"/>
        </w:rPr>
        <w:t>Assess the capacity and competence of</w:t>
      </w:r>
      <w:r w:rsidR="00CA74AB" w:rsidRPr="00042C88">
        <w:rPr>
          <w:rFonts w:ascii="Arial" w:eastAsia="Times New Roman" w:hAnsi="Arial" w:cs="Arial"/>
          <w:sz w:val="24"/>
          <w:szCs w:val="24"/>
          <w:lang w:val="en-US"/>
        </w:rPr>
        <w:t xml:space="preserve"> laboratories</w:t>
      </w:r>
      <w:r w:rsidRPr="00042C88">
        <w:rPr>
          <w:rFonts w:ascii="Arial" w:eastAsia="Times New Roman" w:hAnsi="Arial" w:cs="Arial"/>
          <w:sz w:val="24"/>
          <w:szCs w:val="24"/>
          <w:lang w:val="en-US"/>
        </w:rPr>
        <w:t xml:space="preserve"> </w:t>
      </w:r>
      <w:r w:rsidR="00CA74AB" w:rsidRPr="00042C88">
        <w:rPr>
          <w:rFonts w:ascii="Arial" w:eastAsia="Times New Roman" w:hAnsi="Arial" w:cs="Arial"/>
          <w:sz w:val="24"/>
          <w:szCs w:val="24"/>
          <w:lang w:val="en-US"/>
        </w:rPr>
        <w:t xml:space="preserve">involved in testing and certifying pharmaceutical products </w:t>
      </w:r>
      <w:r w:rsidRPr="00042C88">
        <w:rPr>
          <w:rFonts w:ascii="Arial" w:eastAsia="Times New Roman" w:hAnsi="Arial" w:cs="Arial"/>
          <w:sz w:val="24"/>
          <w:szCs w:val="24"/>
          <w:lang w:val="en-US"/>
        </w:rPr>
        <w:t xml:space="preserve">at National Medicines Regulatory Authorities (NMRAs) </w:t>
      </w:r>
      <w:r w:rsidR="00FB2469">
        <w:rPr>
          <w:rFonts w:ascii="Arial" w:eastAsia="Times New Roman" w:hAnsi="Arial" w:cs="Arial"/>
          <w:sz w:val="24"/>
          <w:szCs w:val="24"/>
          <w:lang w:val="en-US"/>
        </w:rPr>
        <w:t xml:space="preserve">in line with relevant certification standards (eg ISO 17025 or WHO PQ) </w:t>
      </w:r>
      <w:r w:rsidRPr="00042C88">
        <w:rPr>
          <w:rFonts w:ascii="Arial" w:eastAsia="Times New Roman" w:hAnsi="Arial" w:cs="Arial"/>
          <w:sz w:val="24"/>
          <w:szCs w:val="24"/>
          <w:lang w:val="en-US"/>
        </w:rPr>
        <w:t xml:space="preserve">focusing on </w:t>
      </w:r>
      <w:r w:rsidR="00F177F5" w:rsidRPr="00042C88">
        <w:rPr>
          <w:rFonts w:ascii="Arial" w:eastAsia="Times New Roman" w:hAnsi="Arial" w:cs="Arial"/>
          <w:sz w:val="24"/>
          <w:szCs w:val="24"/>
          <w:lang w:val="en-US"/>
        </w:rPr>
        <w:t>laboratory infrastructure, equipment, expertise</w:t>
      </w:r>
      <w:r w:rsidRPr="00042C88">
        <w:rPr>
          <w:rFonts w:ascii="Arial" w:eastAsia="Times New Roman" w:hAnsi="Arial" w:cs="Arial"/>
          <w:sz w:val="24"/>
          <w:szCs w:val="24"/>
          <w:lang w:val="en-US"/>
        </w:rPr>
        <w:t xml:space="preserve"> etc</w:t>
      </w:r>
      <w:r w:rsidR="00F177F5" w:rsidRPr="00042C88">
        <w:rPr>
          <w:rFonts w:ascii="Arial" w:eastAsia="Times New Roman" w:hAnsi="Arial" w:cs="Arial"/>
          <w:sz w:val="24"/>
          <w:szCs w:val="24"/>
          <w:lang w:val="en-US"/>
        </w:rPr>
        <w:t xml:space="preserve">. </w:t>
      </w:r>
    </w:p>
    <w:p w14:paraId="2F8BD7AB" w14:textId="2299A350" w:rsidR="000F2BF7" w:rsidRPr="00042C88" w:rsidRDefault="000F2BF7" w:rsidP="000F2BF7">
      <w:pPr>
        <w:numPr>
          <w:ilvl w:val="0"/>
          <w:numId w:val="28"/>
        </w:numPr>
        <w:autoSpaceDE w:val="0"/>
        <w:autoSpaceDN w:val="0"/>
        <w:adjustRightInd w:val="0"/>
        <w:spacing w:after="160" w:line="240" w:lineRule="auto"/>
        <w:jc w:val="both"/>
        <w:rPr>
          <w:rFonts w:ascii="Arial" w:eastAsia="Times New Roman" w:hAnsi="Arial" w:cs="Arial"/>
          <w:sz w:val="24"/>
          <w:szCs w:val="24"/>
          <w:lang w:val="en-US"/>
        </w:rPr>
      </w:pPr>
      <w:r w:rsidRPr="00042C88">
        <w:rPr>
          <w:rFonts w:ascii="Arial" w:eastAsia="Times New Roman" w:hAnsi="Arial" w:cs="Arial"/>
          <w:sz w:val="24"/>
          <w:szCs w:val="24"/>
          <w:lang w:val="en-US"/>
        </w:rPr>
        <w:t xml:space="preserve">Identify areas of capacity-building to rectify identified needs and fortify NMRA laboratory capabilities </w:t>
      </w:r>
    </w:p>
    <w:p w14:paraId="6A5477BF" w14:textId="6B54D662" w:rsidR="00F177F5" w:rsidRPr="00042C88" w:rsidRDefault="00CA74AB" w:rsidP="00F177F5">
      <w:pPr>
        <w:numPr>
          <w:ilvl w:val="0"/>
          <w:numId w:val="28"/>
        </w:numPr>
        <w:autoSpaceDE w:val="0"/>
        <w:autoSpaceDN w:val="0"/>
        <w:adjustRightInd w:val="0"/>
        <w:spacing w:after="160" w:line="240" w:lineRule="auto"/>
        <w:jc w:val="both"/>
        <w:rPr>
          <w:rFonts w:ascii="Arial" w:eastAsia="Times New Roman" w:hAnsi="Arial" w:cs="Arial"/>
          <w:sz w:val="24"/>
          <w:szCs w:val="24"/>
          <w:lang w:val="en-US"/>
        </w:rPr>
      </w:pPr>
      <w:r w:rsidRPr="00042C88">
        <w:rPr>
          <w:rFonts w:ascii="Arial" w:eastAsia="Times New Roman" w:hAnsi="Arial" w:cs="Arial"/>
          <w:sz w:val="24"/>
          <w:szCs w:val="24"/>
          <w:lang w:val="en-US"/>
        </w:rPr>
        <w:t xml:space="preserve">Recommend interventions to </w:t>
      </w:r>
      <w:r w:rsidR="00F177F5" w:rsidRPr="00042C88">
        <w:rPr>
          <w:rFonts w:ascii="Arial" w:eastAsia="Times New Roman" w:hAnsi="Arial" w:cs="Arial"/>
          <w:sz w:val="24"/>
          <w:szCs w:val="24"/>
          <w:lang w:val="en-US"/>
        </w:rPr>
        <w:t xml:space="preserve">improve reliability and accuracy while ensuring compliance with international standards, thereby combatting counterfeit </w:t>
      </w:r>
      <w:r w:rsidR="004546B5" w:rsidRPr="00042C88">
        <w:rPr>
          <w:rFonts w:ascii="Arial" w:eastAsia="Times New Roman" w:hAnsi="Arial" w:cs="Arial"/>
          <w:sz w:val="24"/>
          <w:szCs w:val="24"/>
          <w:lang w:val="en-US"/>
        </w:rPr>
        <w:t>pharmaceuticals,</w:t>
      </w:r>
      <w:r w:rsidR="00F177F5" w:rsidRPr="00042C88">
        <w:rPr>
          <w:rFonts w:ascii="Arial" w:eastAsia="Times New Roman" w:hAnsi="Arial" w:cs="Arial"/>
          <w:sz w:val="24"/>
          <w:szCs w:val="24"/>
          <w:lang w:val="en-US"/>
        </w:rPr>
        <w:t xml:space="preserve"> and promoting public health and safety. </w:t>
      </w:r>
    </w:p>
    <w:p w14:paraId="714D21CF" w14:textId="12979751" w:rsidR="00EF05AC" w:rsidRPr="00411627" w:rsidRDefault="00F177F5" w:rsidP="00AB7254">
      <w:pPr>
        <w:numPr>
          <w:ilvl w:val="0"/>
          <w:numId w:val="28"/>
        </w:numPr>
        <w:autoSpaceDE w:val="0"/>
        <w:autoSpaceDN w:val="0"/>
        <w:adjustRightInd w:val="0"/>
        <w:spacing w:after="160" w:line="240" w:lineRule="auto"/>
        <w:jc w:val="both"/>
        <w:rPr>
          <w:rFonts w:ascii="Arial" w:hAnsi="Arial" w:cs="Arial"/>
          <w:sz w:val="24"/>
          <w:szCs w:val="24"/>
        </w:rPr>
      </w:pPr>
      <w:r w:rsidRPr="00411627">
        <w:rPr>
          <w:rFonts w:ascii="Arial" w:eastAsia="Times New Roman" w:hAnsi="Arial" w:cs="Arial"/>
          <w:sz w:val="24"/>
          <w:szCs w:val="24"/>
          <w:lang w:val="en-US"/>
        </w:rPr>
        <w:t>Implement</w:t>
      </w:r>
      <w:r w:rsidR="000F2BF7" w:rsidRPr="00411627">
        <w:rPr>
          <w:rFonts w:ascii="Arial" w:eastAsia="Times New Roman" w:hAnsi="Arial" w:cs="Arial"/>
          <w:sz w:val="24"/>
          <w:szCs w:val="24"/>
          <w:lang w:val="en-US"/>
        </w:rPr>
        <w:t xml:space="preserve"> </w:t>
      </w:r>
      <w:r w:rsidR="00274A2A" w:rsidRPr="00411627">
        <w:rPr>
          <w:rFonts w:ascii="Arial" w:eastAsia="Times New Roman" w:hAnsi="Arial" w:cs="Arial"/>
          <w:sz w:val="24"/>
          <w:szCs w:val="24"/>
          <w:lang w:val="en-US"/>
        </w:rPr>
        <w:t>selected relevant</w:t>
      </w:r>
      <w:r w:rsidR="00DD4B90" w:rsidRPr="00411627">
        <w:rPr>
          <w:rFonts w:ascii="Arial" w:eastAsia="Times New Roman" w:hAnsi="Arial" w:cs="Arial"/>
          <w:sz w:val="24"/>
          <w:szCs w:val="24"/>
          <w:lang w:val="en-US"/>
        </w:rPr>
        <w:t xml:space="preserve"> </w:t>
      </w:r>
      <w:r w:rsidR="00E164D0" w:rsidRPr="00411627">
        <w:rPr>
          <w:rFonts w:ascii="Arial" w:eastAsia="Times New Roman" w:hAnsi="Arial" w:cs="Arial"/>
          <w:sz w:val="24"/>
          <w:szCs w:val="24"/>
          <w:lang w:val="en-US"/>
        </w:rPr>
        <w:t>interventions to</w:t>
      </w:r>
      <w:r w:rsidRPr="00411627">
        <w:rPr>
          <w:rFonts w:ascii="Arial" w:eastAsia="Times New Roman" w:hAnsi="Arial" w:cs="Arial"/>
          <w:sz w:val="24"/>
          <w:szCs w:val="24"/>
          <w:lang w:val="en-US"/>
        </w:rPr>
        <w:t xml:space="preserve"> address identified gaps, </w:t>
      </w:r>
      <w:r w:rsidR="00DD4B90" w:rsidRPr="00411627">
        <w:rPr>
          <w:rFonts w:ascii="Arial" w:eastAsia="Times New Roman" w:hAnsi="Arial" w:cs="Arial"/>
          <w:sz w:val="24"/>
          <w:szCs w:val="24"/>
          <w:lang w:val="en-US"/>
        </w:rPr>
        <w:t>eg c</w:t>
      </w:r>
      <w:r w:rsidRPr="00411627">
        <w:rPr>
          <w:rFonts w:ascii="Arial" w:eastAsia="Times New Roman" w:hAnsi="Arial" w:cs="Arial"/>
          <w:sz w:val="24"/>
          <w:szCs w:val="24"/>
          <w:lang w:val="en-US"/>
        </w:rPr>
        <w:t xml:space="preserve">apacity building, technical assistance, and </w:t>
      </w:r>
      <w:r w:rsidR="000F2BF7" w:rsidRPr="00411627">
        <w:rPr>
          <w:rFonts w:ascii="Arial" w:eastAsia="Times New Roman" w:hAnsi="Arial" w:cs="Arial"/>
          <w:sz w:val="24"/>
          <w:szCs w:val="24"/>
          <w:lang w:val="en-US"/>
        </w:rPr>
        <w:t xml:space="preserve">guidance on </w:t>
      </w:r>
      <w:r w:rsidRPr="00411627">
        <w:rPr>
          <w:rFonts w:ascii="Arial" w:eastAsia="Times New Roman" w:hAnsi="Arial" w:cs="Arial"/>
          <w:sz w:val="24"/>
          <w:szCs w:val="24"/>
          <w:lang w:val="en-US"/>
        </w:rPr>
        <w:t>equipment procurement, aimed at enhancing regulatory oversight and quality assurance capabilities to combat the circulation of sub-standard and counterfeit pharmaceuticals.</w:t>
      </w:r>
    </w:p>
    <w:p w14:paraId="01E96D52" w14:textId="31D09307" w:rsidR="00FF3D59" w:rsidRDefault="00872AAA">
      <w:pPr>
        <w:spacing w:line="240" w:lineRule="auto"/>
        <w:rPr>
          <w:rFonts w:ascii="Arial" w:hAnsi="Arial" w:cs="Arial"/>
          <w:b/>
          <w:bCs/>
          <w:sz w:val="24"/>
          <w:szCs w:val="24"/>
        </w:rPr>
      </w:pPr>
      <w:r>
        <w:rPr>
          <w:rFonts w:ascii="Arial" w:hAnsi="Arial" w:cs="Arial"/>
          <w:b/>
          <w:bCs/>
          <w:sz w:val="24"/>
          <w:szCs w:val="24"/>
        </w:rPr>
        <w:t>6</w:t>
      </w:r>
      <w:r w:rsidR="005B5D0C">
        <w:rPr>
          <w:rFonts w:ascii="Arial" w:hAnsi="Arial" w:cs="Arial"/>
          <w:b/>
          <w:bCs/>
          <w:sz w:val="24"/>
          <w:szCs w:val="24"/>
        </w:rPr>
        <w:t>.0 Scope of Work</w:t>
      </w:r>
      <w:r w:rsidR="00EE3A7E">
        <w:rPr>
          <w:rFonts w:ascii="Arial" w:hAnsi="Arial" w:cs="Arial"/>
          <w:b/>
          <w:bCs/>
          <w:sz w:val="24"/>
          <w:szCs w:val="24"/>
        </w:rPr>
        <w:t xml:space="preserve"> and expected tasks</w:t>
      </w:r>
      <w:r w:rsidR="00FF3D59">
        <w:rPr>
          <w:rFonts w:ascii="Arial" w:hAnsi="Arial" w:cs="Arial"/>
          <w:b/>
          <w:bCs/>
          <w:sz w:val="24"/>
          <w:szCs w:val="24"/>
        </w:rPr>
        <w:t xml:space="preserve"> </w:t>
      </w:r>
    </w:p>
    <w:p w14:paraId="0D102DC6" w14:textId="63DCF465" w:rsidR="003F77D0" w:rsidRPr="00FF3D59" w:rsidRDefault="00FF3D59">
      <w:pPr>
        <w:spacing w:line="240" w:lineRule="auto"/>
        <w:rPr>
          <w:rFonts w:ascii="Arial" w:hAnsi="Arial" w:cs="Arial"/>
          <w:sz w:val="24"/>
          <w:szCs w:val="24"/>
        </w:rPr>
      </w:pPr>
      <w:r w:rsidRPr="00FF3D59">
        <w:rPr>
          <w:rFonts w:ascii="Arial" w:hAnsi="Arial" w:cs="Arial"/>
          <w:sz w:val="24"/>
          <w:szCs w:val="24"/>
        </w:rPr>
        <w:t xml:space="preserve">The </w:t>
      </w:r>
      <w:r w:rsidR="00626458">
        <w:rPr>
          <w:rFonts w:ascii="Arial" w:hAnsi="Arial" w:cs="Arial"/>
          <w:sz w:val="24"/>
          <w:szCs w:val="24"/>
        </w:rPr>
        <w:t>Consulting Firm</w:t>
      </w:r>
      <w:r w:rsidRPr="00FF3D59">
        <w:rPr>
          <w:rFonts w:ascii="Arial" w:hAnsi="Arial" w:cs="Arial"/>
          <w:sz w:val="24"/>
          <w:szCs w:val="24"/>
        </w:rPr>
        <w:t xml:space="preserve"> will undertake the following tasks</w:t>
      </w:r>
    </w:p>
    <w:p w14:paraId="3D405C46" w14:textId="77777777" w:rsidR="00F177F5" w:rsidRDefault="00F177F5" w:rsidP="00F91EAD">
      <w:pPr>
        <w:shd w:val="clear" w:color="auto" w:fill="FFFFFF"/>
        <w:spacing w:after="0" w:line="240" w:lineRule="auto"/>
        <w:jc w:val="both"/>
        <w:rPr>
          <w:rFonts w:ascii="Arial" w:eastAsia="Times New Roman" w:hAnsi="Arial" w:cs="Arial"/>
          <w:color w:val="202124"/>
          <w:sz w:val="24"/>
          <w:szCs w:val="24"/>
          <w:lang w:val="en"/>
        </w:rPr>
      </w:pPr>
    </w:p>
    <w:p w14:paraId="1864F422" w14:textId="1A551AAE" w:rsidR="007609C0" w:rsidRDefault="007609C0" w:rsidP="00F177F5">
      <w:pPr>
        <w:numPr>
          <w:ilvl w:val="0"/>
          <w:numId w:val="29"/>
        </w:numPr>
        <w:shd w:val="clear" w:color="auto" w:fill="FFFFFF"/>
        <w:spacing w:after="0" w:line="240" w:lineRule="auto"/>
        <w:jc w:val="both"/>
        <w:rPr>
          <w:rFonts w:ascii="Arial" w:eastAsia="Times New Roman" w:hAnsi="Arial" w:cs="Arial"/>
          <w:sz w:val="24"/>
          <w:szCs w:val="24"/>
          <w:lang w:val="en-US"/>
        </w:rPr>
      </w:pPr>
      <w:r w:rsidRPr="00042C88">
        <w:rPr>
          <w:rFonts w:ascii="Arial" w:eastAsia="Times New Roman" w:hAnsi="Arial" w:cs="Arial"/>
          <w:sz w:val="24"/>
          <w:szCs w:val="24"/>
          <w:lang w:val="en-US"/>
        </w:rPr>
        <w:t xml:space="preserve">Prepare an inception report outlining the execution of the consultancy </w:t>
      </w:r>
      <w:r w:rsidR="0089206F">
        <w:rPr>
          <w:rFonts w:ascii="Arial" w:eastAsia="Times New Roman" w:hAnsi="Arial" w:cs="Arial"/>
          <w:sz w:val="24"/>
          <w:szCs w:val="24"/>
          <w:lang w:val="en-US"/>
        </w:rPr>
        <w:t>the</w:t>
      </w:r>
      <w:r w:rsidRPr="00042C88">
        <w:rPr>
          <w:rFonts w:ascii="Arial" w:eastAsia="Times New Roman" w:hAnsi="Arial" w:cs="Arial"/>
          <w:sz w:val="24"/>
          <w:szCs w:val="24"/>
          <w:lang w:val="en-US"/>
        </w:rPr>
        <w:t xml:space="preserve"> methodological approach</w:t>
      </w:r>
      <w:r w:rsidR="0089206F">
        <w:rPr>
          <w:rFonts w:ascii="Arial" w:eastAsia="Times New Roman" w:hAnsi="Arial" w:cs="Arial"/>
          <w:sz w:val="24"/>
          <w:szCs w:val="24"/>
          <w:lang w:val="en-US"/>
        </w:rPr>
        <w:t xml:space="preserve">, </w:t>
      </w:r>
      <w:r w:rsidR="005A74DD">
        <w:rPr>
          <w:rFonts w:ascii="Arial" w:eastAsia="Times New Roman" w:hAnsi="Arial" w:cs="Arial"/>
          <w:sz w:val="24"/>
          <w:szCs w:val="24"/>
          <w:lang w:val="en-US"/>
        </w:rPr>
        <w:t>tools,</w:t>
      </w:r>
      <w:r w:rsidR="0089206F">
        <w:rPr>
          <w:rFonts w:ascii="Arial" w:eastAsia="Times New Roman" w:hAnsi="Arial" w:cs="Arial"/>
          <w:sz w:val="24"/>
          <w:szCs w:val="24"/>
          <w:lang w:val="en-US"/>
        </w:rPr>
        <w:t xml:space="preserve"> and </w:t>
      </w:r>
      <w:r w:rsidR="00CE1256">
        <w:rPr>
          <w:rFonts w:ascii="Arial" w:eastAsia="Times New Roman" w:hAnsi="Arial" w:cs="Arial"/>
          <w:sz w:val="24"/>
          <w:szCs w:val="24"/>
          <w:lang w:val="en-US"/>
        </w:rPr>
        <w:t xml:space="preserve">proposed </w:t>
      </w:r>
      <w:r w:rsidR="0089206F">
        <w:rPr>
          <w:rFonts w:ascii="Arial" w:eastAsia="Times New Roman" w:hAnsi="Arial" w:cs="Arial"/>
          <w:sz w:val="24"/>
          <w:szCs w:val="24"/>
          <w:lang w:val="en-US"/>
        </w:rPr>
        <w:t xml:space="preserve">approaches to capacity </w:t>
      </w:r>
      <w:r w:rsidR="00CE1256">
        <w:rPr>
          <w:rFonts w:ascii="Arial" w:eastAsia="Times New Roman" w:hAnsi="Arial" w:cs="Arial"/>
          <w:sz w:val="24"/>
          <w:szCs w:val="24"/>
          <w:lang w:val="en-US"/>
        </w:rPr>
        <w:t>building.</w:t>
      </w:r>
    </w:p>
    <w:p w14:paraId="767EF0DE" w14:textId="330DB972" w:rsidR="00F177F5" w:rsidRPr="00042C88" w:rsidRDefault="00F177F5" w:rsidP="00F177F5">
      <w:pPr>
        <w:numPr>
          <w:ilvl w:val="0"/>
          <w:numId w:val="29"/>
        </w:numPr>
        <w:shd w:val="clear" w:color="auto" w:fill="FFFFFF"/>
        <w:spacing w:after="0" w:line="240" w:lineRule="auto"/>
        <w:jc w:val="both"/>
        <w:rPr>
          <w:rFonts w:ascii="Arial" w:eastAsia="Times New Roman" w:hAnsi="Arial" w:cs="Arial"/>
          <w:sz w:val="24"/>
          <w:szCs w:val="24"/>
          <w:lang w:val="en-US"/>
        </w:rPr>
      </w:pPr>
      <w:r w:rsidRPr="00042C88">
        <w:rPr>
          <w:rFonts w:ascii="Arial" w:eastAsia="Times New Roman" w:hAnsi="Arial" w:cs="Arial"/>
          <w:sz w:val="24"/>
          <w:szCs w:val="24"/>
          <w:lang w:val="en-US"/>
        </w:rPr>
        <w:t>Conduct a comprehensive assessment of laboratory capacity and competence within NMRAs across the COMESA region</w:t>
      </w:r>
      <w:r w:rsidR="00FB2469">
        <w:rPr>
          <w:rFonts w:ascii="Arial" w:eastAsia="Times New Roman" w:hAnsi="Arial" w:cs="Arial"/>
          <w:sz w:val="24"/>
          <w:szCs w:val="24"/>
          <w:lang w:val="en-US"/>
        </w:rPr>
        <w:t xml:space="preserve"> using </w:t>
      </w:r>
      <w:r w:rsidR="005F3FD4">
        <w:rPr>
          <w:rFonts w:ascii="Arial" w:eastAsia="Times New Roman" w:hAnsi="Arial" w:cs="Arial"/>
          <w:sz w:val="24"/>
          <w:szCs w:val="24"/>
          <w:lang w:val="en-US"/>
        </w:rPr>
        <w:t>ISO</w:t>
      </w:r>
      <w:r w:rsidR="00FB2469" w:rsidRPr="00FB2469">
        <w:rPr>
          <w:rFonts w:ascii="Arial" w:eastAsia="Times New Roman" w:hAnsi="Arial" w:cs="Arial"/>
          <w:sz w:val="24"/>
          <w:szCs w:val="24"/>
          <w:lang w:val="en-US"/>
        </w:rPr>
        <w:t xml:space="preserve"> 17025</w:t>
      </w:r>
      <w:r w:rsidR="00E009C2">
        <w:rPr>
          <w:rFonts w:ascii="Arial" w:eastAsia="Times New Roman" w:hAnsi="Arial" w:cs="Arial"/>
          <w:sz w:val="24"/>
          <w:szCs w:val="24"/>
          <w:lang w:val="en-US"/>
        </w:rPr>
        <w:t xml:space="preserve"> </w:t>
      </w:r>
      <w:r w:rsidR="003912C2">
        <w:rPr>
          <w:rFonts w:ascii="Arial" w:eastAsia="Times New Roman" w:hAnsi="Arial" w:cs="Arial"/>
          <w:sz w:val="24"/>
          <w:szCs w:val="24"/>
          <w:lang w:val="en-US"/>
        </w:rPr>
        <w:t xml:space="preserve">and </w:t>
      </w:r>
      <w:r w:rsidR="003912C2" w:rsidRPr="00FB2469">
        <w:rPr>
          <w:rFonts w:ascii="Arial" w:eastAsia="Times New Roman" w:hAnsi="Arial" w:cs="Arial"/>
          <w:sz w:val="24"/>
          <w:szCs w:val="24"/>
          <w:lang w:val="en-US"/>
        </w:rPr>
        <w:t>WHO</w:t>
      </w:r>
      <w:r w:rsidR="00FB2469" w:rsidRPr="00FB2469">
        <w:rPr>
          <w:rFonts w:ascii="Arial" w:eastAsia="Times New Roman" w:hAnsi="Arial" w:cs="Arial"/>
          <w:sz w:val="24"/>
          <w:szCs w:val="24"/>
          <w:lang w:val="en-US"/>
        </w:rPr>
        <w:t xml:space="preserve"> PQ</w:t>
      </w:r>
      <w:r w:rsidR="00FB2469">
        <w:rPr>
          <w:rFonts w:ascii="Arial" w:eastAsia="Times New Roman" w:hAnsi="Arial" w:cs="Arial"/>
          <w:sz w:val="24"/>
          <w:szCs w:val="24"/>
          <w:lang w:val="en-US"/>
        </w:rPr>
        <w:t xml:space="preserve"> criteria</w:t>
      </w:r>
      <w:r w:rsidR="00E009C2">
        <w:rPr>
          <w:rFonts w:ascii="Arial" w:eastAsia="Times New Roman" w:hAnsi="Arial" w:cs="Arial"/>
          <w:sz w:val="24"/>
          <w:szCs w:val="24"/>
          <w:lang w:val="en-US"/>
        </w:rPr>
        <w:t>, e</w:t>
      </w:r>
      <w:r w:rsidRPr="00042C88">
        <w:rPr>
          <w:rFonts w:ascii="Arial" w:eastAsia="Times New Roman" w:hAnsi="Arial" w:cs="Arial"/>
          <w:sz w:val="24"/>
          <w:szCs w:val="24"/>
          <w:lang w:val="en-US"/>
        </w:rPr>
        <w:t xml:space="preserve">ncompassing the evaluation of infrastructure, equipment, personnel expertise, and testing </w:t>
      </w:r>
      <w:r w:rsidRPr="00042C88">
        <w:rPr>
          <w:rFonts w:ascii="Arial" w:eastAsia="Times New Roman" w:hAnsi="Arial" w:cs="Arial"/>
          <w:sz w:val="24"/>
          <w:szCs w:val="24"/>
          <w:lang w:val="en-US"/>
        </w:rPr>
        <w:lastRenderedPageBreak/>
        <w:t>methodologies</w:t>
      </w:r>
      <w:r w:rsidR="001272B0" w:rsidRPr="00042C88">
        <w:rPr>
          <w:rFonts w:ascii="Arial" w:eastAsia="Times New Roman" w:hAnsi="Arial" w:cs="Arial"/>
          <w:sz w:val="24"/>
          <w:szCs w:val="24"/>
          <w:lang w:val="en-US"/>
        </w:rPr>
        <w:t xml:space="preserve"> available for combating SF</w:t>
      </w:r>
      <w:r w:rsidR="003912C2">
        <w:rPr>
          <w:rFonts w:ascii="Arial" w:eastAsia="Times New Roman" w:hAnsi="Arial" w:cs="Arial"/>
          <w:sz w:val="24"/>
          <w:szCs w:val="24"/>
          <w:lang w:val="en-US"/>
        </w:rPr>
        <w:t>M</w:t>
      </w:r>
      <w:r w:rsidR="001272B0" w:rsidRPr="00042C88">
        <w:rPr>
          <w:rFonts w:ascii="Arial" w:eastAsia="Times New Roman" w:hAnsi="Arial" w:cs="Arial"/>
          <w:sz w:val="24"/>
          <w:szCs w:val="24"/>
          <w:lang w:val="en-US"/>
        </w:rPr>
        <w:t>P</w:t>
      </w:r>
      <w:r w:rsidRPr="00042C88">
        <w:rPr>
          <w:rFonts w:ascii="Arial" w:eastAsia="Times New Roman" w:hAnsi="Arial" w:cs="Arial"/>
          <w:sz w:val="24"/>
          <w:szCs w:val="24"/>
          <w:lang w:val="en-US"/>
        </w:rPr>
        <w:t xml:space="preserve">. </w:t>
      </w:r>
      <w:r w:rsidR="00CE1256">
        <w:rPr>
          <w:rFonts w:ascii="Arial" w:eastAsia="Times New Roman" w:hAnsi="Arial" w:cs="Arial"/>
          <w:sz w:val="24"/>
          <w:szCs w:val="24"/>
          <w:lang w:val="en-US"/>
        </w:rPr>
        <w:t xml:space="preserve"> The assessment should accommodate Member States where physical visits are not possible.</w:t>
      </w:r>
      <w:r w:rsidR="000F1A3E">
        <w:rPr>
          <w:rFonts w:ascii="Arial" w:eastAsia="Times New Roman" w:hAnsi="Arial" w:cs="Arial"/>
          <w:sz w:val="24"/>
          <w:szCs w:val="24"/>
          <w:lang w:val="en-US"/>
        </w:rPr>
        <w:t xml:space="preserve"> </w:t>
      </w:r>
    </w:p>
    <w:p w14:paraId="7EEB6E41" w14:textId="06176379" w:rsidR="00F177F5" w:rsidRPr="00042C88" w:rsidRDefault="00F177F5" w:rsidP="00F177F5">
      <w:pPr>
        <w:numPr>
          <w:ilvl w:val="0"/>
          <w:numId w:val="29"/>
        </w:numPr>
        <w:shd w:val="clear" w:color="auto" w:fill="FFFFFF"/>
        <w:spacing w:after="0" w:line="240" w:lineRule="auto"/>
        <w:jc w:val="both"/>
        <w:rPr>
          <w:rFonts w:ascii="Arial" w:eastAsia="Times New Roman" w:hAnsi="Arial" w:cs="Arial"/>
          <w:sz w:val="24"/>
          <w:szCs w:val="24"/>
          <w:lang w:val="en-US"/>
        </w:rPr>
      </w:pPr>
      <w:r w:rsidRPr="00042C88">
        <w:rPr>
          <w:rFonts w:ascii="Arial" w:eastAsia="Times New Roman" w:hAnsi="Arial" w:cs="Arial"/>
          <w:sz w:val="24"/>
          <w:szCs w:val="24"/>
          <w:lang w:val="en-US"/>
        </w:rPr>
        <w:t>Develop a tailored capacity-building program</w:t>
      </w:r>
      <w:r w:rsidR="00EE3A7E" w:rsidRPr="00042C88">
        <w:rPr>
          <w:rFonts w:ascii="Arial" w:eastAsia="Times New Roman" w:hAnsi="Arial" w:cs="Arial"/>
          <w:sz w:val="24"/>
          <w:szCs w:val="24"/>
          <w:lang w:val="en-US"/>
        </w:rPr>
        <w:t xml:space="preserve"> based on the assessment aimed</w:t>
      </w:r>
      <w:r w:rsidRPr="00042C88">
        <w:rPr>
          <w:rFonts w:ascii="Arial" w:eastAsia="Times New Roman" w:hAnsi="Arial" w:cs="Arial"/>
          <w:sz w:val="24"/>
          <w:szCs w:val="24"/>
          <w:lang w:val="en-US"/>
        </w:rPr>
        <w:t xml:space="preserve"> at strengthening laboratory capabilities within NMRAs, with a focus on enhancing quality assurance protocols, regulatory compliance measures, and surveillance techniques for pharmaceutical products. </w:t>
      </w:r>
    </w:p>
    <w:p w14:paraId="31061562" w14:textId="5E624B28" w:rsidR="00CE5EEA" w:rsidRPr="00042C88" w:rsidRDefault="00D73541">
      <w:pPr>
        <w:pStyle w:val="ListParagraph"/>
        <w:numPr>
          <w:ilvl w:val="0"/>
          <w:numId w:val="29"/>
        </w:numPr>
        <w:shd w:val="clear" w:color="auto" w:fill="FFFFFF"/>
        <w:spacing w:after="0" w:line="240" w:lineRule="auto"/>
        <w:jc w:val="both"/>
        <w:rPr>
          <w:rFonts w:ascii="Arial" w:eastAsia="Times New Roman" w:hAnsi="Arial" w:cs="Arial"/>
          <w:sz w:val="24"/>
          <w:szCs w:val="24"/>
          <w:lang w:val="en-US"/>
        </w:rPr>
      </w:pPr>
      <w:r w:rsidRPr="00042C88">
        <w:rPr>
          <w:rFonts w:ascii="Arial" w:eastAsia="Times New Roman" w:hAnsi="Arial" w:cs="Arial"/>
          <w:sz w:val="24"/>
          <w:szCs w:val="24"/>
          <w:lang w:val="en-US"/>
        </w:rPr>
        <w:t>Develop an a</w:t>
      </w:r>
      <w:r w:rsidR="00CE5EEA" w:rsidRPr="00042C88">
        <w:rPr>
          <w:rFonts w:ascii="Arial" w:eastAsia="Times New Roman" w:hAnsi="Arial" w:cs="Arial"/>
          <w:sz w:val="24"/>
          <w:szCs w:val="24"/>
          <w:lang w:val="en-US"/>
        </w:rPr>
        <w:t>ction plan outlining interventions to address identified gaps in laboratory capacity and competence, including prioritized strategies for training workshops, technical assistance programs, and equipment procurement initiatives</w:t>
      </w:r>
      <w:r w:rsidRPr="00042C88">
        <w:rPr>
          <w:rFonts w:ascii="Arial" w:eastAsia="Times New Roman" w:hAnsi="Arial" w:cs="Arial"/>
          <w:sz w:val="24"/>
          <w:szCs w:val="24"/>
          <w:lang w:val="en-US"/>
        </w:rPr>
        <w:t xml:space="preserve"> etc</w:t>
      </w:r>
    </w:p>
    <w:p w14:paraId="75BF5C43" w14:textId="30D1F144" w:rsidR="00D73541" w:rsidRPr="00042C88" w:rsidRDefault="00EE3A7E" w:rsidP="00D73541">
      <w:pPr>
        <w:numPr>
          <w:ilvl w:val="0"/>
          <w:numId w:val="29"/>
        </w:numPr>
        <w:shd w:val="clear" w:color="auto" w:fill="FFFFFF"/>
        <w:spacing w:after="0" w:line="240" w:lineRule="auto"/>
        <w:jc w:val="both"/>
        <w:rPr>
          <w:rFonts w:ascii="Arial" w:eastAsia="Times New Roman" w:hAnsi="Arial" w:cs="Arial"/>
          <w:sz w:val="24"/>
          <w:szCs w:val="24"/>
          <w:lang w:val="en-US"/>
        </w:rPr>
      </w:pPr>
      <w:r w:rsidRPr="00042C88">
        <w:rPr>
          <w:rFonts w:ascii="Arial" w:eastAsia="Times New Roman" w:hAnsi="Arial" w:cs="Arial"/>
          <w:sz w:val="24"/>
          <w:szCs w:val="24"/>
          <w:lang w:val="en-US"/>
        </w:rPr>
        <w:t>In consultation with the COMESA Secretariat, f</w:t>
      </w:r>
      <w:r w:rsidR="00F177F5" w:rsidRPr="00042C88">
        <w:rPr>
          <w:rFonts w:ascii="Arial" w:eastAsia="Times New Roman" w:hAnsi="Arial" w:cs="Arial"/>
          <w:sz w:val="24"/>
          <w:szCs w:val="24"/>
          <w:lang w:val="en-US"/>
        </w:rPr>
        <w:t xml:space="preserve">ormulate and implement </w:t>
      </w:r>
      <w:r w:rsidRPr="00042C88">
        <w:rPr>
          <w:rFonts w:ascii="Arial" w:eastAsia="Times New Roman" w:hAnsi="Arial" w:cs="Arial"/>
          <w:sz w:val="24"/>
          <w:szCs w:val="24"/>
          <w:lang w:val="en-US"/>
        </w:rPr>
        <w:t xml:space="preserve">selected </w:t>
      </w:r>
      <w:r w:rsidR="00F177F5" w:rsidRPr="00042C88">
        <w:rPr>
          <w:rFonts w:ascii="Arial" w:eastAsia="Times New Roman" w:hAnsi="Arial" w:cs="Arial"/>
          <w:sz w:val="24"/>
          <w:szCs w:val="24"/>
          <w:lang w:val="en-US"/>
        </w:rPr>
        <w:t>targeted interventions to address identified gaps in laboratory capacity and competence, including the provision of training workshops, ongoing technical assistance, and strategic equipment procurement initiatives aimed at enhancing regulatory oversight and product quality assurance measures.</w:t>
      </w:r>
    </w:p>
    <w:p w14:paraId="6175B120" w14:textId="1A4E8813" w:rsidR="00D73541" w:rsidRPr="00042C88" w:rsidRDefault="00D73541" w:rsidP="00D73541">
      <w:pPr>
        <w:pStyle w:val="ListParagraph"/>
        <w:numPr>
          <w:ilvl w:val="0"/>
          <w:numId w:val="29"/>
        </w:numPr>
        <w:shd w:val="clear" w:color="auto" w:fill="FFFFFF"/>
        <w:spacing w:after="0" w:line="240" w:lineRule="auto"/>
        <w:jc w:val="both"/>
        <w:rPr>
          <w:rFonts w:ascii="Arial" w:eastAsia="Times New Roman" w:hAnsi="Arial" w:cs="Arial"/>
          <w:sz w:val="24"/>
          <w:szCs w:val="24"/>
          <w:lang w:val="en-US"/>
        </w:rPr>
      </w:pPr>
      <w:r w:rsidRPr="00042C88">
        <w:rPr>
          <w:rFonts w:ascii="Arial" w:eastAsia="Times New Roman" w:hAnsi="Arial" w:cs="Arial"/>
          <w:sz w:val="24"/>
          <w:szCs w:val="24"/>
          <w:lang w:val="en-US"/>
        </w:rPr>
        <w:t xml:space="preserve">Conduct a costing exercise for the prioritized equipment </w:t>
      </w:r>
    </w:p>
    <w:p w14:paraId="58120504" w14:textId="0FB41990" w:rsidR="00FF3D59" w:rsidRPr="00042C88" w:rsidRDefault="00FF3D59" w:rsidP="00F177F5">
      <w:pPr>
        <w:numPr>
          <w:ilvl w:val="0"/>
          <w:numId w:val="29"/>
        </w:numPr>
        <w:shd w:val="clear" w:color="auto" w:fill="FFFFFF"/>
        <w:spacing w:after="0" w:line="240" w:lineRule="auto"/>
        <w:jc w:val="both"/>
        <w:rPr>
          <w:rFonts w:ascii="Arial" w:eastAsia="Times New Roman" w:hAnsi="Arial" w:cs="Arial"/>
          <w:sz w:val="24"/>
          <w:szCs w:val="24"/>
          <w:lang w:val="en-US"/>
        </w:rPr>
      </w:pPr>
      <w:r w:rsidRPr="00042C88">
        <w:rPr>
          <w:rFonts w:ascii="Arial" w:eastAsia="Times New Roman" w:hAnsi="Arial" w:cs="Arial"/>
          <w:sz w:val="24"/>
          <w:szCs w:val="24"/>
        </w:rPr>
        <w:t xml:space="preserve">Collaborate with stakeholders, including </w:t>
      </w:r>
      <w:r w:rsidR="007609C0" w:rsidRPr="00042C88">
        <w:rPr>
          <w:rFonts w:ascii="Arial" w:eastAsia="Times New Roman" w:hAnsi="Arial" w:cs="Arial"/>
          <w:sz w:val="24"/>
          <w:szCs w:val="24"/>
        </w:rPr>
        <w:t>other RECs</w:t>
      </w:r>
      <w:r w:rsidRPr="00042C88">
        <w:rPr>
          <w:rFonts w:ascii="Arial" w:eastAsia="Times New Roman" w:hAnsi="Arial" w:cs="Arial"/>
          <w:sz w:val="24"/>
          <w:szCs w:val="24"/>
        </w:rPr>
        <w:t>, AMRH, AMA leadership, AU’s development partners, academia, business, and international organizations</w:t>
      </w:r>
      <w:r w:rsidR="00725C0A" w:rsidRPr="00042C88">
        <w:rPr>
          <w:rFonts w:ascii="Arial" w:eastAsia="Times New Roman" w:hAnsi="Arial" w:cs="Arial"/>
          <w:sz w:val="24"/>
          <w:szCs w:val="24"/>
        </w:rPr>
        <w:t xml:space="preserve"> in formulation of capacity building </w:t>
      </w:r>
      <w:r w:rsidR="006B649E" w:rsidRPr="00042C88">
        <w:rPr>
          <w:rFonts w:ascii="Arial" w:eastAsia="Times New Roman" w:hAnsi="Arial" w:cs="Arial"/>
          <w:sz w:val="24"/>
          <w:szCs w:val="24"/>
        </w:rPr>
        <w:t>initiatives.</w:t>
      </w:r>
      <w:r w:rsidR="00725C0A" w:rsidRPr="00042C88">
        <w:rPr>
          <w:rFonts w:ascii="Arial" w:eastAsia="Times New Roman" w:hAnsi="Arial" w:cs="Arial"/>
          <w:sz w:val="24"/>
          <w:szCs w:val="24"/>
        </w:rPr>
        <w:t xml:space="preserve"> </w:t>
      </w:r>
    </w:p>
    <w:p w14:paraId="2F9731D4" w14:textId="77777777" w:rsidR="00725C0A" w:rsidRPr="00FF3D59" w:rsidRDefault="00725C0A" w:rsidP="00D73541">
      <w:pPr>
        <w:shd w:val="clear" w:color="auto" w:fill="FFFFFF"/>
        <w:spacing w:after="0" w:line="240" w:lineRule="auto"/>
        <w:ind w:left="1440"/>
        <w:jc w:val="both"/>
        <w:rPr>
          <w:rFonts w:ascii="Arial" w:eastAsia="Times New Roman" w:hAnsi="Arial" w:cs="Arial"/>
          <w:color w:val="FF0000"/>
          <w:sz w:val="24"/>
          <w:szCs w:val="24"/>
          <w:lang w:val="en-US"/>
        </w:rPr>
      </w:pPr>
    </w:p>
    <w:p w14:paraId="0D424906" w14:textId="77777777" w:rsidR="00FF3D59" w:rsidRDefault="00FF3D59" w:rsidP="00FF3D59">
      <w:pPr>
        <w:shd w:val="clear" w:color="auto" w:fill="FFFFFF"/>
        <w:spacing w:after="0" w:line="240" w:lineRule="auto"/>
        <w:jc w:val="both"/>
        <w:rPr>
          <w:rFonts w:ascii="Arial" w:eastAsia="Times New Roman" w:hAnsi="Arial" w:cs="Arial"/>
          <w:color w:val="FF0000"/>
          <w:sz w:val="24"/>
          <w:szCs w:val="24"/>
        </w:rPr>
      </w:pPr>
    </w:p>
    <w:p w14:paraId="0D831FE7" w14:textId="2C51F3B3" w:rsidR="00F177F5" w:rsidRDefault="00FF3D59" w:rsidP="00411627">
      <w:pPr>
        <w:shd w:val="clear" w:color="auto" w:fill="FFFFFF"/>
        <w:spacing w:after="0" w:line="240" w:lineRule="auto"/>
        <w:jc w:val="both"/>
        <w:rPr>
          <w:rFonts w:ascii="Arial" w:hAnsi="Arial" w:cs="Arial"/>
          <w:sz w:val="24"/>
          <w:szCs w:val="24"/>
        </w:rPr>
      </w:pPr>
      <w:r w:rsidRPr="00FF3D59">
        <w:rPr>
          <w:rFonts w:ascii="Arial" w:eastAsia="Times New Roman" w:hAnsi="Arial" w:cs="Arial"/>
          <w:bCs/>
          <w:sz w:val="24"/>
          <w:szCs w:val="24"/>
        </w:rPr>
        <w:t>The consult</w:t>
      </w:r>
      <w:r w:rsidR="0089206F">
        <w:rPr>
          <w:rFonts w:ascii="Arial" w:eastAsia="Times New Roman" w:hAnsi="Arial" w:cs="Arial"/>
          <w:bCs/>
          <w:sz w:val="24"/>
          <w:szCs w:val="24"/>
        </w:rPr>
        <w:t>ing firm</w:t>
      </w:r>
      <w:r w:rsidRPr="00FF3D59">
        <w:rPr>
          <w:rFonts w:ascii="Arial" w:eastAsia="Times New Roman" w:hAnsi="Arial" w:cs="Arial"/>
          <w:bCs/>
          <w:sz w:val="24"/>
          <w:szCs w:val="24"/>
        </w:rPr>
        <w:t xml:space="preserve"> will </w:t>
      </w:r>
      <w:r w:rsidR="007609C0" w:rsidRPr="00042C88">
        <w:rPr>
          <w:rFonts w:ascii="Arial" w:eastAsia="Times New Roman" w:hAnsi="Arial" w:cs="Arial"/>
          <w:bCs/>
          <w:sz w:val="24"/>
          <w:szCs w:val="24"/>
        </w:rPr>
        <w:t>participate in regular update meetings with the COMESA Secretariat</w:t>
      </w:r>
      <w:r w:rsidR="00411627">
        <w:rPr>
          <w:rFonts w:ascii="Arial" w:eastAsia="Times New Roman" w:hAnsi="Arial" w:cs="Arial"/>
          <w:bCs/>
          <w:sz w:val="24"/>
          <w:szCs w:val="24"/>
        </w:rPr>
        <w:t>.</w:t>
      </w:r>
      <w:bookmarkStart w:id="2" w:name="_Hlk161553281"/>
    </w:p>
    <w:p w14:paraId="42A4D7BF" w14:textId="77777777" w:rsidR="00F177F5" w:rsidRPr="002D0FE0" w:rsidRDefault="00F177F5" w:rsidP="002D0FE0">
      <w:pPr>
        <w:spacing w:after="0" w:line="240" w:lineRule="auto"/>
        <w:rPr>
          <w:rFonts w:ascii="Arial" w:hAnsi="Arial" w:cs="Arial"/>
          <w:sz w:val="24"/>
          <w:szCs w:val="24"/>
        </w:rPr>
      </w:pPr>
    </w:p>
    <w:bookmarkEnd w:id="2"/>
    <w:p w14:paraId="02F8602D" w14:textId="77777777" w:rsidR="002D0FE0" w:rsidRPr="002D0FE0" w:rsidRDefault="002D0FE0" w:rsidP="002D0FE0">
      <w:pPr>
        <w:spacing w:after="0" w:line="240" w:lineRule="auto"/>
        <w:rPr>
          <w:rFonts w:ascii="Arial" w:hAnsi="Arial" w:cs="Arial"/>
          <w:sz w:val="24"/>
          <w:szCs w:val="24"/>
        </w:rPr>
      </w:pPr>
    </w:p>
    <w:p w14:paraId="1FDD53B0" w14:textId="4506C0BD" w:rsidR="002D0FE0" w:rsidRPr="002D0FE0" w:rsidRDefault="00872AAA" w:rsidP="002D0FE0">
      <w:pPr>
        <w:spacing w:after="0" w:line="240" w:lineRule="auto"/>
        <w:rPr>
          <w:rFonts w:ascii="Arial" w:hAnsi="Arial" w:cs="Arial"/>
          <w:b/>
          <w:bCs/>
          <w:sz w:val="24"/>
          <w:szCs w:val="24"/>
        </w:rPr>
      </w:pPr>
      <w:r>
        <w:rPr>
          <w:rFonts w:ascii="Arial" w:hAnsi="Arial" w:cs="Arial"/>
          <w:b/>
          <w:bCs/>
          <w:sz w:val="24"/>
          <w:szCs w:val="24"/>
        </w:rPr>
        <w:t>7</w:t>
      </w:r>
      <w:r w:rsidR="002D0FE0" w:rsidRPr="002D0FE0">
        <w:rPr>
          <w:rFonts w:ascii="Arial" w:hAnsi="Arial" w:cs="Arial"/>
          <w:b/>
          <w:bCs/>
          <w:sz w:val="24"/>
          <w:szCs w:val="24"/>
        </w:rPr>
        <w:t xml:space="preserve">.0 Deliverables </w:t>
      </w:r>
    </w:p>
    <w:p w14:paraId="5AD2D89D" w14:textId="77777777" w:rsidR="00C12D6E" w:rsidRDefault="00C12D6E" w:rsidP="00694B0F">
      <w:pPr>
        <w:spacing w:after="0" w:line="240" w:lineRule="auto"/>
        <w:jc w:val="both"/>
        <w:rPr>
          <w:rFonts w:ascii="Arial" w:hAnsi="Arial" w:cs="Arial"/>
          <w:sz w:val="24"/>
          <w:szCs w:val="24"/>
        </w:rPr>
      </w:pPr>
    </w:p>
    <w:p w14:paraId="2B38EF5B" w14:textId="77777777" w:rsidR="00C12D6E" w:rsidRPr="00DA7077" w:rsidRDefault="00C12D6E" w:rsidP="00694B0F">
      <w:pPr>
        <w:spacing w:after="0" w:line="240" w:lineRule="auto"/>
        <w:jc w:val="both"/>
        <w:rPr>
          <w:rFonts w:ascii="Arial" w:hAnsi="Arial" w:cs="Arial"/>
          <w:sz w:val="24"/>
          <w:szCs w:val="24"/>
        </w:rPr>
      </w:pPr>
    </w:p>
    <w:tbl>
      <w:tblPr>
        <w:tblStyle w:val="TableGrid"/>
        <w:tblW w:w="10949" w:type="dxa"/>
        <w:tblInd w:w="-856" w:type="dxa"/>
        <w:tblLook w:val="04A0" w:firstRow="1" w:lastRow="0" w:firstColumn="1" w:lastColumn="0" w:noHBand="0" w:noVBand="1"/>
      </w:tblPr>
      <w:tblGrid>
        <w:gridCol w:w="4253"/>
        <w:gridCol w:w="1640"/>
        <w:gridCol w:w="1892"/>
        <w:gridCol w:w="3164"/>
      </w:tblGrid>
      <w:tr w:rsidR="00BD66FB" w:rsidRPr="00C06617" w14:paraId="30A8DF38" w14:textId="3DEE4AF4" w:rsidTr="00C12D6E">
        <w:trPr>
          <w:trHeight w:val="779"/>
        </w:trPr>
        <w:tc>
          <w:tcPr>
            <w:tcW w:w="4253" w:type="dxa"/>
          </w:tcPr>
          <w:p w14:paraId="64970280" w14:textId="6318AB75" w:rsidR="00BD66FB" w:rsidRPr="00C06617" w:rsidRDefault="00112B84">
            <w:pPr>
              <w:spacing w:after="0" w:line="240" w:lineRule="auto"/>
              <w:rPr>
                <w:rFonts w:ascii="Arial" w:hAnsi="Arial" w:cs="Arial"/>
                <w:bCs/>
                <w:lang w:val="en-US"/>
              </w:rPr>
            </w:pPr>
            <w:r>
              <w:rPr>
                <w:rFonts w:ascii="Arial" w:hAnsi="Arial" w:cs="Arial"/>
                <w:b/>
                <w:lang w:val="en-ZA"/>
              </w:rPr>
              <w:t xml:space="preserve">Item </w:t>
            </w:r>
          </w:p>
        </w:tc>
        <w:tc>
          <w:tcPr>
            <w:tcW w:w="1640" w:type="dxa"/>
            <w:vAlign w:val="center"/>
          </w:tcPr>
          <w:p w14:paraId="290E94E7" w14:textId="77777777" w:rsidR="00BD66FB" w:rsidRDefault="00BD66FB">
            <w:pPr>
              <w:spacing w:after="0" w:line="240" w:lineRule="auto"/>
              <w:rPr>
                <w:rFonts w:ascii="Arial" w:hAnsi="Arial" w:cs="Arial"/>
                <w:b/>
                <w:lang w:val="en-ZA"/>
              </w:rPr>
            </w:pPr>
            <w:r w:rsidRPr="00C06617">
              <w:rPr>
                <w:rFonts w:ascii="Arial" w:hAnsi="Arial" w:cs="Arial"/>
                <w:b/>
                <w:lang w:val="en-ZA"/>
              </w:rPr>
              <w:t>Estimate Duration</w:t>
            </w:r>
          </w:p>
          <w:p w14:paraId="1047E1AA" w14:textId="30BEF6CB" w:rsidR="00BD66FB" w:rsidRPr="00C06617" w:rsidRDefault="00BD66FB">
            <w:pPr>
              <w:spacing w:after="0" w:line="240" w:lineRule="auto"/>
              <w:rPr>
                <w:rFonts w:ascii="Arial" w:hAnsi="Arial" w:cs="Arial"/>
                <w:bCs/>
                <w:lang w:val="en-US"/>
              </w:rPr>
            </w:pPr>
            <w:r w:rsidRPr="00C06617">
              <w:rPr>
                <w:rFonts w:ascii="Arial" w:hAnsi="Arial" w:cs="Arial"/>
                <w:b/>
                <w:lang w:val="en-ZA"/>
              </w:rPr>
              <w:t xml:space="preserve"> </w:t>
            </w:r>
            <w:r>
              <w:rPr>
                <w:rFonts w:ascii="Arial" w:hAnsi="Arial" w:cs="Arial"/>
                <w:b/>
                <w:lang w:val="en-ZA"/>
              </w:rPr>
              <w:t xml:space="preserve">- </w:t>
            </w:r>
            <w:r w:rsidRPr="00C06617">
              <w:rPr>
                <w:rFonts w:ascii="Arial" w:hAnsi="Arial" w:cs="Arial"/>
                <w:b/>
                <w:lang w:val="en-ZA"/>
              </w:rPr>
              <w:t>Working Days</w:t>
            </w:r>
          </w:p>
        </w:tc>
        <w:tc>
          <w:tcPr>
            <w:tcW w:w="1892" w:type="dxa"/>
          </w:tcPr>
          <w:p w14:paraId="615D86B5" w14:textId="3E1C0195" w:rsidR="00BD66FB" w:rsidRPr="00C06617" w:rsidRDefault="00BD66FB">
            <w:pPr>
              <w:spacing w:after="0" w:line="240" w:lineRule="auto"/>
              <w:rPr>
                <w:rFonts w:ascii="Arial" w:hAnsi="Arial" w:cs="Arial"/>
                <w:b/>
                <w:lang w:val="en-ZA"/>
              </w:rPr>
            </w:pPr>
            <w:r>
              <w:rPr>
                <w:rFonts w:ascii="Arial" w:hAnsi="Arial" w:cs="Arial"/>
                <w:b/>
                <w:lang w:val="en-ZA"/>
              </w:rPr>
              <w:t xml:space="preserve">Deadline </w:t>
            </w:r>
            <w:r w:rsidR="000474ED">
              <w:rPr>
                <w:rFonts w:ascii="Arial" w:hAnsi="Arial" w:cs="Arial"/>
                <w:b/>
                <w:lang w:val="en-ZA"/>
              </w:rPr>
              <w:t xml:space="preserve">- </w:t>
            </w:r>
            <w:r>
              <w:rPr>
                <w:rFonts w:ascii="Arial" w:hAnsi="Arial" w:cs="Arial"/>
                <w:b/>
                <w:lang w:val="en-ZA"/>
              </w:rPr>
              <w:t xml:space="preserve">Calendar Weeks </w:t>
            </w:r>
            <w:r w:rsidR="00060AF3">
              <w:rPr>
                <w:rFonts w:ascii="Arial" w:hAnsi="Arial" w:cs="Arial"/>
                <w:b/>
                <w:lang w:val="en-ZA"/>
              </w:rPr>
              <w:t xml:space="preserve">after contract commencement </w:t>
            </w:r>
          </w:p>
        </w:tc>
        <w:tc>
          <w:tcPr>
            <w:tcW w:w="3164" w:type="dxa"/>
          </w:tcPr>
          <w:p w14:paraId="79BE4BCD" w14:textId="746B4491" w:rsidR="00BD66FB" w:rsidRPr="00C06617" w:rsidRDefault="000474ED">
            <w:pPr>
              <w:spacing w:after="0" w:line="240" w:lineRule="auto"/>
              <w:rPr>
                <w:rFonts w:ascii="Arial" w:hAnsi="Arial" w:cs="Arial"/>
                <w:b/>
                <w:lang w:val="en-ZA"/>
              </w:rPr>
            </w:pPr>
            <w:r>
              <w:rPr>
                <w:rFonts w:ascii="Arial" w:hAnsi="Arial" w:cs="Arial"/>
                <w:b/>
                <w:lang w:val="en-ZA"/>
              </w:rPr>
              <w:t xml:space="preserve">Comments </w:t>
            </w:r>
          </w:p>
        </w:tc>
      </w:tr>
      <w:tr w:rsidR="00BD66FB" w:rsidRPr="00C06617" w14:paraId="3B1AA0F7" w14:textId="146EFD86" w:rsidTr="00C12D6E">
        <w:trPr>
          <w:trHeight w:val="584"/>
        </w:trPr>
        <w:tc>
          <w:tcPr>
            <w:tcW w:w="4253" w:type="dxa"/>
          </w:tcPr>
          <w:p w14:paraId="5988447A" w14:textId="6C551257" w:rsidR="00BD66FB" w:rsidRPr="00C06617" w:rsidRDefault="00BD66FB">
            <w:pPr>
              <w:spacing w:after="0" w:line="240" w:lineRule="auto"/>
              <w:rPr>
                <w:rFonts w:ascii="Arial" w:hAnsi="Arial" w:cs="Arial"/>
                <w:bCs/>
                <w:lang w:val="en-US"/>
              </w:rPr>
            </w:pPr>
            <w:r w:rsidRPr="00C06617">
              <w:rPr>
                <w:rFonts w:ascii="Arial" w:hAnsi="Arial" w:cs="Arial"/>
                <w:bCs/>
                <w:lang w:val="en-ZA"/>
              </w:rPr>
              <w:t xml:space="preserve">Inception </w:t>
            </w:r>
            <w:r>
              <w:rPr>
                <w:rFonts w:ascii="Arial" w:hAnsi="Arial" w:cs="Arial"/>
                <w:bCs/>
                <w:lang w:val="en-ZA"/>
              </w:rPr>
              <w:t>R</w:t>
            </w:r>
            <w:r w:rsidRPr="00C06617">
              <w:rPr>
                <w:rFonts w:ascii="Arial" w:hAnsi="Arial" w:cs="Arial"/>
                <w:bCs/>
                <w:lang w:val="en-ZA"/>
              </w:rPr>
              <w:t>eport</w:t>
            </w:r>
            <w:r>
              <w:rPr>
                <w:rFonts w:ascii="Arial" w:hAnsi="Arial" w:cs="Arial"/>
                <w:bCs/>
                <w:lang w:val="en-ZA"/>
              </w:rPr>
              <w:t xml:space="preserve"> </w:t>
            </w:r>
          </w:p>
        </w:tc>
        <w:tc>
          <w:tcPr>
            <w:tcW w:w="1640" w:type="dxa"/>
            <w:vAlign w:val="center"/>
          </w:tcPr>
          <w:p w14:paraId="5BB7F40E" w14:textId="65A3885C" w:rsidR="00BD66FB" w:rsidRPr="00C06617" w:rsidRDefault="008C7773">
            <w:pPr>
              <w:spacing w:after="0" w:line="240" w:lineRule="auto"/>
              <w:rPr>
                <w:rFonts w:ascii="Arial" w:hAnsi="Arial" w:cs="Arial"/>
                <w:bCs/>
                <w:lang w:val="en-US"/>
              </w:rPr>
            </w:pPr>
            <w:r>
              <w:rPr>
                <w:rFonts w:ascii="Arial" w:hAnsi="Arial" w:cs="Arial"/>
                <w:bCs/>
                <w:lang w:val="en-US"/>
              </w:rPr>
              <w:t xml:space="preserve">    </w:t>
            </w:r>
            <w:r w:rsidR="00BD66FB">
              <w:rPr>
                <w:rFonts w:ascii="Arial" w:hAnsi="Arial" w:cs="Arial"/>
                <w:bCs/>
                <w:lang w:val="en-US"/>
              </w:rPr>
              <w:t>1</w:t>
            </w:r>
            <w:r w:rsidR="000474ED">
              <w:rPr>
                <w:rFonts w:ascii="Arial" w:hAnsi="Arial" w:cs="Arial"/>
                <w:bCs/>
                <w:lang w:val="en-US"/>
              </w:rPr>
              <w:t>0</w:t>
            </w:r>
          </w:p>
        </w:tc>
        <w:tc>
          <w:tcPr>
            <w:tcW w:w="1892" w:type="dxa"/>
          </w:tcPr>
          <w:p w14:paraId="5FB2199A" w14:textId="77777777" w:rsidR="005121B6" w:rsidRDefault="005121B6">
            <w:pPr>
              <w:spacing w:after="0" w:line="240" w:lineRule="auto"/>
              <w:rPr>
                <w:rFonts w:ascii="Arial" w:hAnsi="Arial" w:cs="Arial"/>
                <w:bCs/>
                <w:lang w:val="en-US"/>
              </w:rPr>
            </w:pPr>
          </w:p>
          <w:p w14:paraId="5FEFC468" w14:textId="67E1E243" w:rsidR="00BD66FB" w:rsidRDefault="000474ED">
            <w:pPr>
              <w:spacing w:after="0" w:line="240" w:lineRule="auto"/>
              <w:rPr>
                <w:rFonts w:ascii="Arial" w:hAnsi="Arial" w:cs="Arial"/>
                <w:bCs/>
                <w:lang w:val="en-US"/>
              </w:rPr>
            </w:pPr>
            <w:r>
              <w:rPr>
                <w:rFonts w:ascii="Arial" w:hAnsi="Arial" w:cs="Arial"/>
                <w:bCs/>
                <w:lang w:val="en-US"/>
              </w:rPr>
              <w:t xml:space="preserve">2 weeks </w:t>
            </w:r>
          </w:p>
        </w:tc>
        <w:tc>
          <w:tcPr>
            <w:tcW w:w="3164" w:type="dxa"/>
          </w:tcPr>
          <w:p w14:paraId="0100AF83" w14:textId="3BAA4A6F" w:rsidR="00BD66FB" w:rsidRDefault="00EC2B59">
            <w:pPr>
              <w:spacing w:after="0" w:line="240" w:lineRule="auto"/>
              <w:rPr>
                <w:rFonts w:ascii="Arial" w:hAnsi="Arial" w:cs="Arial"/>
                <w:bCs/>
                <w:lang w:val="en-US"/>
              </w:rPr>
            </w:pPr>
            <w:r>
              <w:rPr>
                <w:rFonts w:ascii="Arial" w:hAnsi="Arial" w:cs="Arial"/>
                <w:bCs/>
                <w:lang w:val="en-US"/>
              </w:rPr>
              <w:t xml:space="preserve">To include assessment tools, proposed schedule of visits and anticipated </w:t>
            </w:r>
            <w:r w:rsidR="00524E7A">
              <w:rPr>
                <w:rFonts w:ascii="Arial" w:hAnsi="Arial" w:cs="Arial"/>
                <w:bCs/>
                <w:lang w:val="en-US"/>
              </w:rPr>
              <w:t>feasible interventions</w:t>
            </w:r>
          </w:p>
        </w:tc>
      </w:tr>
      <w:tr w:rsidR="0050661F" w:rsidRPr="00C06617" w14:paraId="237A156F" w14:textId="77777777" w:rsidTr="00C12D6E">
        <w:trPr>
          <w:trHeight w:val="584"/>
        </w:trPr>
        <w:tc>
          <w:tcPr>
            <w:tcW w:w="4253" w:type="dxa"/>
          </w:tcPr>
          <w:p w14:paraId="5E915A48" w14:textId="6E871FC5" w:rsidR="0050661F" w:rsidRPr="00C06617" w:rsidRDefault="0050661F">
            <w:pPr>
              <w:spacing w:after="0" w:line="240" w:lineRule="auto"/>
              <w:rPr>
                <w:rFonts w:ascii="Arial" w:hAnsi="Arial" w:cs="Arial"/>
                <w:bCs/>
                <w:lang w:val="en-ZA"/>
              </w:rPr>
            </w:pPr>
            <w:r>
              <w:rPr>
                <w:rFonts w:ascii="Arial" w:hAnsi="Arial" w:cs="Arial"/>
                <w:bCs/>
                <w:lang w:val="en-ZA"/>
              </w:rPr>
              <w:t xml:space="preserve">Draft assessment report </w:t>
            </w:r>
            <w:r w:rsidR="001F1224">
              <w:rPr>
                <w:rFonts w:ascii="Arial" w:hAnsi="Arial" w:cs="Arial"/>
                <w:bCs/>
                <w:lang w:val="en-ZA"/>
              </w:rPr>
              <w:t xml:space="preserve">on </w:t>
            </w:r>
            <w:r w:rsidR="001F1224" w:rsidRPr="001F1224">
              <w:rPr>
                <w:rFonts w:ascii="Arial" w:hAnsi="Arial" w:cs="Arial"/>
                <w:bCs/>
                <w:lang w:val="en-ZA"/>
              </w:rPr>
              <w:t>the current state of laboratory capacity and competence</w:t>
            </w:r>
          </w:p>
        </w:tc>
        <w:tc>
          <w:tcPr>
            <w:tcW w:w="1640" w:type="dxa"/>
            <w:vAlign w:val="center"/>
          </w:tcPr>
          <w:p w14:paraId="1AED34EF" w14:textId="77777777" w:rsidR="00A277BB" w:rsidRDefault="008C7773">
            <w:pPr>
              <w:spacing w:after="0" w:line="240" w:lineRule="auto"/>
              <w:rPr>
                <w:rFonts w:ascii="Arial" w:hAnsi="Arial" w:cs="Arial"/>
                <w:bCs/>
                <w:lang w:val="en-US"/>
              </w:rPr>
            </w:pPr>
            <w:r>
              <w:rPr>
                <w:rFonts w:ascii="Arial" w:hAnsi="Arial" w:cs="Arial"/>
                <w:bCs/>
                <w:lang w:val="en-US"/>
              </w:rPr>
              <w:t xml:space="preserve">    </w:t>
            </w:r>
          </w:p>
          <w:p w14:paraId="0941576C" w14:textId="645F89EC" w:rsidR="0050661F" w:rsidRDefault="00A277BB">
            <w:pPr>
              <w:spacing w:after="0" w:line="240" w:lineRule="auto"/>
              <w:rPr>
                <w:rFonts w:ascii="Arial" w:hAnsi="Arial" w:cs="Arial"/>
                <w:bCs/>
                <w:lang w:val="en-US"/>
              </w:rPr>
            </w:pPr>
            <w:r>
              <w:rPr>
                <w:rFonts w:ascii="Arial" w:hAnsi="Arial" w:cs="Arial"/>
                <w:bCs/>
                <w:lang w:val="en-US"/>
              </w:rPr>
              <w:t xml:space="preserve">    </w:t>
            </w:r>
            <w:r w:rsidR="00241CB9">
              <w:rPr>
                <w:rFonts w:ascii="Arial" w:hAnsi="Arial" w:cs="Arial"/>
                <w:bCs/>
                <w:lang w:val="en-US"/>
              </w:rPr>
              <w:t>45</w:t>
            </w:r>
          </w:p>
        </w:tc>
        <w:tc>
          <w:tcPr>
            <w:tcW w:w="1892" w:type="dxa"/>
          </w:tcPr>
          <w:p w14:paraId="6545691D" w14:textId="77777777" w:rsidR="00042C88" w:rsidRDefault="00042C88">
            <w:pPr>
              <w:spacing w:after="0" w:line="240" w:lineRule="auto"/>
              <w:rPr>
                <w:rFonts w:ascii="Arial" w:hAnsi="Arial" w:cs="Arial"/>
                <w:bCs/>
                <w:lang w:val="en-US"/>
              </w:rPr>
            </w:pPr>
          </w:p>
          <w:p w14:paraId="177467EB" w14:textId="77777777" w:rsidR="00042C88" w:rsidRDefault="00042C88">
            <w:pPr>
              <w:spacing w:after="0" w:line="240" w:lineRule="auto"/>
              <w:rPr>
                <w:rFonts w:ascii="Arial" w:hAnsi="Arial" w:cs="Arial"/>
                <w:bCs/>
                <w:lang w:val="en-US"/>
              </w:rPr>
            </w:pPr>
          </w:p>
          <w:p w14:paraId="2AC386DA" w14:textId="6A4B0324" w:rsidR="0050661F" w:rsidRDefault="00A277BB">
            <w:pPr>
              <w:spacing w:after="0" w:line="240" w:lineRule="auto"/>
              <w:rPr>
                <w:rFonts w:ascii="Arial" w:hAnsi="Arial" w:cs="Arial"/>
                <w:bCs/>
                <w:lang w:val="en-US"/>
              </w:rPr>
            </w:pPr>
            <w:r>
              <w:rPr>
                <w:rFonts w:ascii="Arial" w:hAnsi="Arial" w:cs="Arial"/>
                <w:bCs/>
                <w:lang w:val="en-US"/>
              </w:rPr>
              <w:t>8</w:t>
            </w:r>
            <w:r w:rsidR="0050661F">
              <w:rPr>
                <w:rFonts w:ascii="Arial" w:hAnsi="Arial" w:cs="Arial"/>
                <w:bCs/>
                <w:lang w:val="en-US"/>
              </w:rPr>
              <w:t xml:space="preserve"> weeks</w:t>
            </w:r>
          </w:p>
        </w:tc>
        <w:tc>
          <w:tcPr>
            <w:tcW w:w="3164" w:type="dxa"/>
          </w:tcPr>
          <w:p w14:paraId="2A193103" w14:textId="76BB6987" w:rsidR="0050661F" w:rsidRDefault="002C0962">
            <w:pPr>
              <w:spacing w:after="0" w:line="240" w:lineRule="auto"/>
              <w:rPr>
                <w:rFonts w:ascii="Arial" w:hAnsi="Arial" w:cs="Arial"/>
                <w:bCs/>
                <w:lang w:val="en-US"/>
              </w:rPr>
            </w:pPr>
            <w:r>
              <w:rPr>
                <w:rFonts w:ascii="Arial" w:hAnsi="Arial" w:cs="Arial"/>
                <w:bCs/>
                <w:lang w:val="en-US"/>
              </w:rPr>
              <w:t>Activities such as site visits and stakeholder engagement are included in this deliverable.</w:t>
            </w:r>
          </w:p>
        </w:tc>
      </w:tr>
      <w:tr w:rsidR="00BD66FB" w:rsidRPr="00C06617" w14:paraId="7EE45165" w14:textId="1259E00D" w:rsidTr="00C12D6E">
        <w:trPr>
          <w:trHeight w:val="584"/>
        </w:trPr>
        <w:tc>
          <w:tcPr>
            <w:tcW w:w="4253" w:type="dxa"/>
          </w:tcPr>
          <w:p w14:paraId="079E0272" w14:textId="70DA5DF4" w:rsidR="00BD66FB" w:rsidRPr="00895333" w:rsidRDefault="001F1224">
            <w:pPr>
              <w:spacing w:after="0" w:line="240" w:lineRule="auto"/>
              <w:rPr>
                <w:rFonts w:ascii="Arial" w:hAnsi="Arial" w:cs="Arial"/>
                <w:bCs/>
                <w:lang w:val="en-ZA"/>
              </w:rPr>
            </w:pPr>
            <w:bookmarkStart w:id="3" w:name="_Hlk163732209"/>
            <w:r>
              <w:rPr>
                <w:rFonts w:ascii="Arial" w:hAnsi="Arial" w:cs="Arial"/>
                <w:bCs/>
                <w:lang w:val="en-ZA"/>
              </w:rPr>
              <w:t xml:space="preserve">Tailored </w:t>
            </w:r>
            <w:r w:rsidR="00F55C06">
              <w:rPr>
                <w:rFonts w:ascii="Arial" w:hAnsi="Arial" w:cs="Arial"/>
                <w:bCs/>
                <w:lang w:val="en-ZA"/>
              </w:rPr>
              <w:t>Capacity building program</w:t>
            </w:r>
            <w:r w:rsidR="00CE5EEA">
              <w:rPr>
                <w:rFonts w:ascii="Arial" w:hAnsi="Arial" w:cs="Arial"/>
                <w:bCs/>
                <w:lang w:val="en-ZA"/>
              </w:rPr>
              <w:t xml:space="preserve"> and action </w:t>
            </w:r>
            <w:r w:rsidR="00D73541">
              <w:rPr>
                <w:rFonts w:ascii="Arial" w:hAnsi="Arial" w:cs="Arial"/>
                <w:bCs/>
                <w:lang w:val="en-ZA"/>
              </w:rPr>
              <w:t>plan for</w:t>
            </w:r>
            <w:r w:rsidRPr="001F1224">
              <w:rPr>
                <w:rFonts w:ascii="Arial" w:hAnsi="Arial" w:cs="Arial"/>
                <w:bCs/>
                <w:lang w:val="en-US"/>
              </w:rPr>
              <w:t xml:space="preserve"> combating SF</w:t>
            </w:r>
            <w:r w:rsidR="003912C2">
              <w:rPr>
                <w:rFonts w:ascii="Arial" w:hAnsi="Arial" w:cs="Arial"/>
                <w:bCs/>
                <w:lang w:val="en-US"/>
              </w:rPr>
              <w:t>M</w:t>
            </w:r>
            <w:r w:rsidRPr="001F1224">
              <w:rPr>
                <w:rFonts w:ascii="Arial" w:hAnsi="Arial" w:cs="Arial"/>
                <w:bCs/>
                <w:lang w:val="en-US"/>
              </w:rPr>
              <w:t>P</w:t>
            </w:r>
            <w:bookmarkEnd w:id="3"/>
          </w:p>
        </w:tc>
        <w:tc>
          <w:tcPr>
            <w:tcW w:w="1640" w:type="dxa"/>
            <w:vAlign w:val="center"/>
          </w:tcPr>
          <w:p w14:paraId="53D0734E" w14:textId="390539EE" w:rsidR="00BD66FB" w:rsidRPr="00282658" w:rsidRDefault="008C7773">
            <w:pPr>
              <w:spacing w:after="0" w:line="240" w:lineRule="auto"/>
              <w:rPr>
                <w:rFonts w:ascii="Arial" w:hAnsi="Arial" w:cs="Arial"/>
                <w:bCs/>
                <w:lang w:val="en-ZA"/>
              </w:rPr>
            </w:pPr>
            <w:r>
              <w:rPr>
                <w:rFonts w:ascii="Arial" w:hAnsi="Arial" w:cs="Arial"/>
                <w:bCs/>
                <w:lang w:val="en-ZA"/>
              </w:rPr>
              <w:t xml:space="preserve">    </w:t>
            </w:r>
            <w:r w:rsidR="001F1224">
              <w:rPr>
                <w:rFonts w:ascii="Arial" w:hAnsi="Arial" w:cs="Arial"/>
                <w:bCs/>
                <w:lang w:val="en-ZA"/>
              </w:rPr>
              <w:t>20</w:t>
            </w:r>
          </w:p>
        </w:tc>
        <w:tc>
          <w:tcPr>
            <w:tcW w:w="1892" w:type="dxa"/>
          </w:tcPr>
          <w:p w14:paraId="7B0546F0" w14:textId="77777777" w:rsidR="00BD66FB" w:rsidRDefault="00BD66FB">
            <w:pPr>
              <w:spacing w:after="0" w:line="240" w:lineRule="auto"/>
              <w:rPr>
                <w:rFonts w:ascii="Arial" w:hAnsi="Arial" w:cs="Arial"/>
                <w:bCs/>
                <w:lang w:val="en-ZA"/>
              </w:rPr>
            </w:pPr>
          </w:p>
          <w:p w14:paraId="424F00C2" w14:textId="3FB32EA6" w:rsidR="00060AF3" w:rsidRDefault="00A277BB">
            <w:pPr>
              <w:spacing w:after="0" w:line="240" w:lineRule="auto"/>
              <w:rPr>
                <w:rFonts w:ascii="Arial" w:hAnsi="Arial" w:cs="Arial"/>
                <w:bCs/>
                <w:lang w:val="en-ZA"/>
              </w:rPr>
            </w:pPr>
            <w:r>
              <w:rPr>
                <w:rFonts w:ascii="Arial" w:hAnsi="Arial" w:cs="Arial"/>
                <w:bCs/>
                <w:lang w:val="en-ZA"/>
              </w:rPr>
              <w:t>10</w:t>
            </w:r>
            <w:r w:rsidR="00060AF3">
              <w:rPr>
                <w:rFonts w:ascii="Arial" w:hAnsi="Arial" w:cs="Arial"/>
                <w:bCs/>
                <w:lang w:val="en-ZA"/>
              </w:rPr>
              <w:t xml:space="preserve"> weeks</w:t>
            </w:r>
          </w:p>
        </w:tc>
        <w:tc>
          <w:tcPr>
            <w:tcW w:w="3164" w:type="dxa"/>
          </w:tcPr>
          <w:p w14:paraId="1CF513B0" w14:textId="03B1DBF9" w:rsidR="00BD66FB" w:rsidRDefault="00BD66FB">
            <w:pPr>
              <w:spacing w:after="0" w:line="240" w:lineRule="auto"/>
              <w:rPr>
                <w:rFonts w:ascii="Arial" w:hAnsi="Arial" w:cs="Arial"/>
                <w:bCs/>
                <w:lang w:val="en-ZA"/>
              </w:rPr>
            </w:pPr>
          </w:p>
        </w:tc>
      </w:tr>
      <w:tr w:rsidR="00BD66FB" w:rsidRPr="00C06617" w14:paraId="3E0CC9F5" w14:textId="0101186D" w:rsidTr="00C12D6E">
        <w:trPr>
          <w:trHeight w:val="584"/>
        </w:trPr>
        <w:tc>
          <w:tcPr>
            <w:tcW w:w="4253" w:type="dxa"/>
          </w:tcPr>
          <w:p w14:paraId="18139CA2" w14:textId="0D6B1CA1" w:rsidR="00BD66FB" w:rsidRPr="00895333" w:rsidRDefault="001F4990">
            <w:pPr>
              <w:spacing w:after="0" w:line="240" w:lineRule="auto"/>
              <w:rPr>
                <w:rFonts w:ascii="Arial" w:hAnsi="Arial" w:cs="Arial"/>
                <w:bCs/>
                <w:lang w:val="en-ZA"/>
              </w:rPr>
            </w:pPr>
            <w:r>
              <w:rPr>
                <w:rFonts w:ascii="Arial" w:hAnsi="Arial" w:cs="Arial"/>
                <w:bCs/>
                <w:lang w:val="en-ZA"/>
              </w:rPr>
              <w:t>Costing report for the prioritized items to combat SF</w:t>
            </w:r>
            <w:r w:rsidR="003912C2">
              <w:rPr>
                <w:rFonts w:ascii="Arial" w:hAnsi="Arial" w:cs="Arial"/>
                <w:bCs/>
                <w:lang w:val="en-ZA"/>
              </w:rPr>
              <w:t>M</w:t>
            </w:r>
            <w:r>
              <w:rPr>
                <w:rFonts w:ascii="Arial" w:hAnsi="Arial" w:cs="Arial"/>
                <w:bCs/>
                <w:lang w:val="en-ZA"/>
              </w:rPr>
              <w:t>P</w:t>
            </w:r>
          </w:p>
        </w:tc>
        <w:tc>
          <w:tcPr>
            <w:tcW w:w="1640" w:type="dxa"/>
            <w:vAlign w:val="center"/>
          </w:tcPr>
          <w:p w14:paraId="436CBFF4" w14:textId="627D1D9B" w:rsidR="00BD66FB" w:rsidRPr="00282658" w:rsidRDefault="008C7773">
            <w:pPr>
              <w:spacing w:after="0" w:line="240" w:lineRule="auto"/>
              <w:rPr>
                <w:rFonts w:ascii="Arial" w:hAnsi="Arial" w:cs="Arial"/>
                <w:bCs/>
                <w:lang w:val="en-ZA"/>
              </w:rPr>
            </w:pPr>
            <w:r>
              <w:rPr>
                <w:rFonts w:ascii="Arial" w:hAnsi="Arial" w:cs="Arial"/>
                <w:bCs/>
                <w:lang w:val="en-ZA"/>
              </w:rPr>
              <w:t xml:space="preserve">    </w:t>
            </w:r>
            <w:r w:rsidR="001F4990">
              <w:rPr>
                <w:rFonts w:ascii="Arial" w:hAnsi="Arial" w:cs="Arial"/>
                <w:bCs/>
                <w:lang w:val="en-ZA"/>
              </w:rPr>
              <w:t>10</w:t>
            </w:r>
          </w:p>
        </w:tc>
        <w:tc>
          <w:tcPr>
            <w:tcW w:w="1892" w:type="dxa"/>
          </w:tcPr>
          <w:p w14:paraId="7B870E86" w14:textId="77777777" w:rsidR="00BD66FB" w:rsidRDefault="00BD66FB">
            <w:pPr>
              <w:spacing w:after="0" w:line="240" w:lineRule="auto"/>
              <w:rPr>
                <w:rFonts w:ascii="Arial" w:hAnsi="Arial" w:cs="Arial"/>
                <w:bCs/>
                <w:lang w:val="en-ZA"/>
              </w:rPr>
            </w:pPr>
          </w:p>
          <w:p w14:paraId="1562B11A" w14:textId="7C72C74E" w:rsidR="00060AF3" w:rsidRDefault="003341AC">
            <w:pPr>
              <w:spacing w:after="0" w:line="240" w:lineRule="auto"/>
              <w:rPr>
                <w:rFonts w:ascii="Arial" w:hAnsi="Arial" w:cs="Arial"/>
                <w:bCs/>
                <w:lang w:val="en-ZA"/>
              </w:rPr>
            </w:pPr>
            <w:r>
              <w:rPr>
                <w:rFonts w:ascii="Arial" w:hAnsi="Arial" w:cs="Arial"/>
                <w:bCs/>
                <w:lang w:val="en-ZA"/>
              </w:rPr>
              <w:t>1</w:t>
            </w:r>
            <w:r w:rsidR="00A277BB">
              <w:rPr>
                <w:rFonts w:ascii="Arial" w:hAnsi="Arial" w:cs="Arial"/>
                <w:bCs/>
                <w:lang w:val="en-ZA"/>
              </w:rPr>
              <w:t xml:space="preserve">2 </w:t>
            </w:r>
            <w:r w:rsidR="00060AF3">
              <w:rPr>
                <w:rFonts w:ascii="Arial" w:hAnsi="Arial" w:cs="Arial"/>
                <w:bCs/>
                <w:lang w:val="en-ZA"/>
              </w:rPr>
              <w:t xml:space="preserve">weeks </w:t>
            </w:r>
          </w:p>
        </w:tc>
        <w:tc>
          <w:tcPr>
            <w:tcW w:w="3164" w:type="dxa"/>
          </w:tcPr>
          <w:p w14:paraId="2212C263" w14:textId="77777777" w:rsidR="00BD66FB" w:rsidRDefault="00BD66FB">
            <w:pPr>
              <w:spacing w:after="0" w:line="240" w:lineRule="auto"/>
              <w:rPr>
                <w:rFonts w:ascii="Arial" w:hAnsi="Arial" w:cs="Arial"/>
                <w:bCs/>
                <w:lang w:val="en-ZA"/>
              </w:rPr>
            </w:pPr>
          </w:p>
        </w:tc>
      </w:tr>
      <w:tr w:rsidR="00D42B43" w:rsidRPr="00C06617" w14:paraId="57E8944E" w14:textId="77777777" w:rsidTr="000E6327">
        <w:trPr>
          <w:trHeight w:val="374"/>
        </w:trPr>
        <w:tc>
          <w:tcPr>
            <w:tcW w:w="4253" w:type="dxa"/>
          </w:tcPr>
          <w:p w14:paraId="1B44CCB7" w14:textId="6D37216B" w:rsidR="00D42B43" w:rsidRDefault="00E87C4F">
            <w:pPr>
              <w:spacing w:after="0" w:line="240" w:lineRule="auto"/>
              <w:rPr>
                <w:rFonts w:ascii="Arial" w:hAnsi="Arial" w:cs="Arial"/>
                <w:bCs/>
                <w:lang w:val="en-ZA"/>
              </w:rPr>
            </w:pPr>
            <w:r>
              <w:rPr>
                <w:rFonts w:ascii="Arial" w:hAnsi="Arial" w:cs="Arial"/>
                <w:bCs/>
                <w:lang w:val="en-ZA"/>
              </w:rPr>
              <w:t>U</w:t>
            </w:r>
            <w:r w:rsidR="00D42B43">
              <w:rPr>
                <w:rFonts w:ascii="Arial" w:hAnsi="Arial" w:cs="Arial"/>
                <w:bCs/>
                <w:lang w:val="en-ZA"/>
              </w:rPr>
              <w:t xml:space="preserve">pdate meetings  </w:t>
            </w:r>
          </w:p>
        </w:tc>
        <w:tc>
          <w:tcPr>
            <w:tcW w:w="1640" w:type="dxa"/>
            <w:vAlign w:val="center"/>
          </w:tcPr>
          <w:p w14:paraId="396E4F83" w14:textId="50688614" w:rsidR="00D42B43" w:rsidRDefault="008C7773">
            <w:pPr>
              <w:spacing w:after="0" w:line="240" w:lineRule="auto"/>
              <w:rPr>
                <w:rFonts w:ascii="Arial" w:hAnsi="Arial" w:cs="Arial"/>
                <w:bCs/>
                <w:lang w:val="en-ZA"/>
              </w:rPr>
            </w:pPr>
            <w:r>
              <w:rPr>
                <w:rFonts w:ascii="Arial" w:hAnsi="Arial" w:cs="Arial"/>
                <w:bCs/>
                <w:lang w:val="en-ZA"/>
              </w:rPr>
              <w:t xml:space="preserve">    </w:t>
            </w:r>
            <w:r w:rsidR="00337B55">
              <w:rPr>
                <w:rFonts w:ascii="Arial" w:hAnsi="Arial" w:cs="Arial"/>
                <w:bCs/>
                <w:lang w:val="en-ZA"/>
              </w:rPr>
              <w:t xml:space="preserve"> 5</w:t>
            </w:r>
          </w:p>
        </w:tc>
        <w:tc>
          <w:tcPr>
            <w:tcW w:w="1892" w:type="dxa"/>
          </w:tcPr>
          <w:p w14:paraId="57ED35EC" w14:textId="654E1F72" w:rsidR="00D42B43" w:rsidRDefault="00E87C4F">
            <w:pPr>
              <w:spacing w:after="0" w:line="240" w:lineRule="auto"/>
              <w:rPr>
                <w:rFonts w:ascii="Arial" w:hAnsi="Arial" w:cs="Arial"/>
                <w:bCs/>
                <w:lang w:val="en-ZA"/>
              </w:rPr>
            </w:pPr>
            <w:r>
              <w:rPr>
                <w:rFonts w:ascii="Arial" w:hAnsi="Arial" w:cs="Arial"/>
                <w:bCs/>
                <w:lang w:val="en-ZA"/>
              </w:rPr>
              <w:t xml:space="preserve">Bi-weekly </w:t>
            </w:r>
          </w:p>
        </w:tc>
        <w:tc>
          <w:tcPr>
            <w:tcW w:w="3164" w:type="dxa"/>
          </w:tcPr>
          <w:p w14:paraId="423A76B3" w14:textId="7A52BB4C" w:rsidR="00D42B43" w:rsidRDefault="00E87C4F">
            <w:pPr>
              <w:spacing w:after="0" w:line="240" w:lineRule="auto"/>
              <w:rPr>
                <w:rFonts w:ascii="Arial" w:hAnsi="Arial" w:cs="Arial"/>
                <w:bCs/>
                <w:lang w:val="en-ZA"/>
              </w:rPr>
            </w:pPr>
            <w:r>
              <w:rPr>
                <w:rFonts w:ascii="Arial" w:hAnsi="Arial" w:cs="Arial"/>
                <w:bCs/>
                <w:lang w:val="en-ZA"/>
              </w:rPr>
              <w:t>Ongoing throughout the assignment</w:t>
            </w:r>
          </w:p>
        </w:tc>
      </w:tr>
      <w:tr w:rsidR="001F4990" w:rsidRPr="00C06617" w14:paraId="039F2089" w14:textId="77777777" w:rsidTr="000E6327">
        <w:trPr>
          <w:trHeight w:val="374"/>
        </w:trPr>
        <w:tc>
          <w:tcPr>
            <w:tcW w:w="4253" w:type="dxa"/>
          </w:tcPr>
          <w:p w14:paraId="6113419B" w14:textId="6A978062" w:rsidR="001F4990" w:rsidRDefault="001F4990">
            <w:pPr>
              <w:spacing w:after="0" w:line="240" w:lineRule="auto"/>
              <w:rPr>
                <w:rFonts w:ascii="Arial" w:hAnsi="Arial" w:cs="Arial"/>
                <w:bCs/>
                <w:lang w:val="en-ZA"/>
              </w:rPr>
            </w:pPr>
            <w:r>
              <w:rPr>
                <w:rFonts w:ascii="Arial" w:hAnsi="Arial" w:cs="Arial"/>
                <w:bCs/>
                <w:lang w:val="en-ZA"/>
              </w:rPr>
              <w:lastRenderedPageBreak/>
              <w:t xml:space="preserve">Roll out of selected interventions </w:t>
            </w:r>
          </w:p>
        </w:tc>
        <w:tc>
          <w:tcPr>
            <w:tcW w:w="1640" w:type="dxa"/>
            <w:vAlign w:val="center"/>
          </w:tcPr>
          <w:p w14:paraId="3AC8B0D9" w14:textId="7ED3C198" w:rsidR="001F4990" w:rsidRDefault="008C7773">
            <w:pPr>
              <w:spacing w:after="0" w:line="240" w:lineRule="auto"/>
              <w:rPr>
                <w:rFonts w:ascii="Arial" w:hAnsi="Arial" w:cs="Arial"/>
                <w:bCs/>
                <w:lang w:val="en-ZA"/>
              </w:rPr>
            </w:pPr>
            <w:r>
              <w:rPr>
                <w:rFonts w:ascii="Arial" w:hAnsi="Arial" w:cs="Arial"/>
                <w:bCs/>
                <w:lang w:val="en-ZA"/>
              </w:rPr>
              <w:t xml:space="preserve">     </w:t>
            </w:r>
            <w:r w:rsidR="001F4990">
              <w:rPr>
                <w:rFonts w:ascii="Arial" w:hAnsi="Arial" w:cs="Arial"/>
                <w:bCs/>
                <w:lang w:val="en-ZA"/>
              </w:rPr>
              <w:t>2</w:t>
            </w:r>
            <w:r w:rsidR="00241CB9">
              <w:rPr>
                <w:rFonts w:ascii="Arial" w:hAnsi="Arial" w:cs="Arial"/>
                <w:bCs/>
                <w:lang w:val="en-ZA"/>
              </w:rPr>
              <w:t>0</w:t>
            </w:r>
          </w:p>
        </w:tc>
        <w:tc>
          <w:tcPr>
            <w:tcW w:w="1892" w:type="dxa"/>
          </w:tcPr>
          <w:p w14:paraId="0953EE1B" w14:textId="77777777" w:rsidR="001F4990" w:rsidRDefault="001F4990">
            <w:pPr>
              <w:spacing w:after="0" w:line="240" w:lineRule="auto"/>
              <w:rPr>
                <w:rFonts w:ascii="Arial" w:hAnsi="Arial" w:cs="Arial"/>
                <w:bCs/>
                <w:lang w:val="en-ZA"/>
              </w:rPr>
            </w:pPr>
          </w:p>
          <w:p w14:paraId="403550FF" w14:textId="0E23F9E0" w:rsidR="00A277BB" w:rsidRDefault="00A277BB">
            <w:pPr>
              <w:spacing w:after="0" w:line="240" w:lineRule="auto"/>
              <w:rPr>
                <w:rFonts w:ascii="Arial" w:hAnsi="Arial" w:cs="Arial"/>
                <w:bCs/>
                <w:lang w:val="en-ZA"/>
              </w:rPr>
            </w:pPr>
            <w:r>
              <w:rPr>
                <w:rFonts w:ascii="Arial" w:hAnsi="Arial" w:cs="Arial"/>
                <w:bCs/>
                <w:lang w:val="en-ZA"/>
              </w:rPr>
              <w:t>15 weeks</w:t>
            </w:r>
          </w:p>
        </w:tc>
        <w:tc>
          <w:tcPr>
            <w:tcW w:w="3164" w:type="dxa"/>
          </w:tcPr>
          <w:p w14:paraId="58710A25" w14:textId="5BEF840B" w:rsidR="001F4990" w:rsidRDefault="009D7EA4">
            <w:pPr>
              <w:spacing w:after="0" w:line="240" w:lineRule="auto"/>
              <w:rPr>
                <w:rFonts w:ascii="Arial" w:hAnsi="Arial" w:cs="Arial"/>
                <w:bCs/>
                <w:lang w:val="en-ZA"/>
              </w:rPr>
            </w:pPr>
            <w:r>
              <w:rPr>
                <w:rFonts w:ascii="Arial" w:hAnsi="Arial" w:cs="Arial"/>
                <w:bCs/>
                <w:lang w:val="en-ZA"/>
              </w:rPr>
              <w:t>Feasible interventions to be discussed with the COMESA Secretariat</w:t>
            </w:r>
          </w:p>
        </w:tc>
      </w:tr>
      <w:tr w:rsidR="00BD66FB" w:rsidRPr="00C06617" w14:paraId="12539D7A" w14:textId="44B81550" w:rsidTr="00C12D6E">
        <w:trPr>
          <w:trHeight w:val="779"/>
        </w:trPr>
        <w:tc>
          <w:tcPr>
            <w:tcW w:w="4253" w:type="dxa"/>
          </w:tcPr>
          <w:p w14:paraId="0BAC9F70" w14:textId="44D899DF" w:rsidR="00BD66FB" w:rsidRPr="00C06617" w:rsidRDefault="001F4990">
            <w:pPr>
              <w:spacing w:after="0" w:line="240" w:lineRule="auto"/>
              <w:rPr>
                <w:rFonts w:ascii="Arial" w:hAnsi="Arial" w:cs="Arial"/>
                <w:bCs/>
                <w:lang w:val="en-US"/>
              </w:rPr>
            </w:pPr>
            <w:r>
              <w:rPr>
                <w:rFonts w:ascii="Arial" w:hAnsi="Arial" w:cs="Arial"/>
                <w:bCs/>
                <w:lang w:val="en-US"/>
              </w:rPr>
              <w:t xml:space="preserve">Report on selected capacity building initiatives (eg workshops and trainings) </w:t>
            </w:r>
          </w:p>
        </w:tc>
        <w:tc>
          <w:tcPr>
            <w:tcW w:w="1640" w:type="dxa"/>
            <w:vAlign w:val="center"/>
          </w:tcPr>
          <w:p w14:paraId="5E2B21F2" w14:textId="77777777" w:rsidR="00241CB9" w:rsidRDefault="008C7773">
            <w:pPr>
              <w:spacing w:after="0" w:line="240" w:lineRule="auto"/>
              <w:rPr>
                <w:rFonts w:ascii="Arial" w:hAnsi="Arial" w:cs="Arial"/>
                <w:bCs/>
                <w:lang w:val="en-US"/>
              </w:rPr>
            </w:pPr>
            <w:r>
              <w:rPr>
                <w:rFonts w:ascii="Arial" w:hAnsi="Arial" w:cs="Arial"/>
                <w:bCs/>
                <w:lang w:val="en-US"/>
              </w:rPr>
              <w:t xml:space="preserve">   </w:t>
            </w:r>
          </w:p>
          <w:p w14:paraId="786D4095" w14:textId="34D679FB" w:rsidR="00BD66FB" w:rsidRPr="00C06617" w:rsidRDefault="00241CB9">
            <w:pPr>
              <w:spacing w:after="0" w:line="240" w:lineRule="auto"/>
              <w:rPr>
                <w:rFonts w:ascii="Arial" w:hAnsi="Arial" w:cs="Arial"/>
                <w:bCs/>
                <w:lang w:val="en-US"/>
              </w:rPr>
            </w:pPr>
            <w:r>
              <w:rPr>
                <w:rFonts w:ascii="Arial" w:hAnsi="Arial" w:cs="Arial"/>
                <w:bCs/>
                <w:lang w:val="en-US"/>
              </w:rPr>
              <w:t xml:space="preserve">    </w:t>
            </w:r>
            <w:r w:rsidR="008C7773">
              <w:rPr>
                <w:rFonts w:ascii="Arial" w:hAnsi="Arial" w:cs="Arial"/>
                <w:bCs/>
                <w:lang w:val="en-US"/>
              </w:rPr>
              <w:t xml:space="preserve"> </w:t>
            </w:r>
            <w:r w:rsidR="00BD66FB">
              <w:rPr>
                <w:rFonts w:ascii="Arial" w:hAnsi="Arial" w:cs="Arial"/>
                <w:bCs/>
                <w:lang w:val="en-US"/>
              </w:rPr>
              <w:t>10</w:t>
            </w:r>
          </w:p>
        </w:tc>
        <w:tc>
          <w:tcPr>
            <w:tcW w:w="1892" w:type="dxa"/>
          </w:tcPr>
          <w:p w14:paraId="0C37ED09" w14:textId="77777777" w:rsidR="00BD66FB" w:rsidRDefault="00BD66FB">
            <w:pPr>
              <w:spacing w:after="0" w:line="240" w:lineRule="auto"/>
              <w:rPr>
                <w:rFonts w:ascii="Arial" w:hAnsi="Arial" w:cs="Arial"/>
                <w:bCs/>
                <w:lang w:val="en-US"/>
              </w:rPr>
            </w:pPr>
          </w:p>
          <w:p w14:paraId="719E5C7A" w14:textId="77777777" w:rsidR="00241CB9" w:rsidRDefault="00241CB9">
            <w:pPr>
              <w:spacing w:after="0" w:line="240" w:lineRule="auto"/>
              <w:rPr>
                <w:rFonts w:ascii="Arial" w:hAnsi="Arial" w:cs="Arial"/>
                <w:bCs/>
                <w:lang w:val="en-US"/>
              </w:rPr>
            </w:pPr>
          </w:p>
          <w:p w14:paraId="1CE5E0ED" w14:textId="11181E46" w:rsidR="00060AF3" w:rsidRDefault="00241CB9">
            <w:pPr>
              <w:spacing w:after="0" w:line="240" w:lineRule="auto"/>
              <w:rPr>
                <w:rFonts w:ascii="Arial" w:hAnsi="Arial" w:cs="Arial"/>
                <w:bCs/>
                <w:lang w:val="en-US"/>
              </w:rPr>
            </w:pPr>
            <w:r>
              <w:rPr>
                <w:rFonts w:ascii="Arial" w:hAnsi="Arial" w:cs="Arial"/>
                <w:bCs/>
                <w:lang w:val="en-US"/>
              </w:rPr>
              <w:t>1</w:t>
            </w:r>
            <w:r w:rsidR="00A277BB">
              <w:rPr>
                <w:rFonts w:ascii="Arial" w:hAnsi="Arial" w:cs="Arial"/>
                <w:bCs/>
                <w:lang w:val="en-US"/>
              </w:rPr>
              <w:t>7</w:t>
            </w:r>
            <w:r w:rsidR="00060AF3">
              <w:rPr>
                <w:rFonts w:ascii="Arial" w:hAnsi="Arial" w:cs="Arial"/>
                <w:bCs/>
                <w:lang w:val="en-US"/>
              </w:rPr>
              <w:t xml:space="preserve"> weeks</w:t>
            </w:r>
          </w:p>
        </w:tc>
        <w:tc>
          <w:tcPr>
            <w:tcW w:w="3164" w:type="dxa"/>
          </w:tcPr>
          <w:p w14:paraId="65167461" w14:textId="773E4A45" w:rsidR="00BD66FB" w:rsidRDefault="001F4990">
            <w:pPr>
              <w:spacing w:after="0" w:line="240" w:lineRule="auto"/>
              <w:rPr>
                <w:rFonts w:ascii="Arial" w:hAnsi="Arial" w:cs="Arial"/>
                <w:bCs/>
                <w:lang w:val="en-US"/>
              </w:rPr>
            </w:pPr>
            <w:r>
              <w:rPr>
                <w:rFonts w:ascii="Arial" w:hAnsi="Arial" w:cs="Arial"/>
                <w:bCs/>
                <w:lang w:val="en-US"/>
              </w:rPr>
              <w:t>The nature of the capacity building exercise will be determined by assessment findings</w:t>
            </w:r>
          </w:p>
        </w:tc>
      </w:tr>
      <w:tr w:rsidR="00BD66FB" w:rsidRPr="00C06617" w14:paraId="10518E51" w14:textId="297B90AB" w:rsidTr="00C12D6E">
        <w:trPr>
          <w:trHeight w:val="374"/>
        </w:trPr>
        <w:tc>
          <w:tcPr>
            <w:tcW w:w="4253" w:type="dxa"/>
          </w:tcPr>
          <w:p w14:paraId="4FF31B25" w14:textId="56FEAD12" w:rsidR="00BD66FB" w:rsidRPr="00C06617" w:rsidRDefault="007A1400">
            <w:pPr>
              <w:spacing w:after="0" w:line="240" w:lineRule="auto"/>
              <w:rPr>
                <w:rFonts w:ascii="Arial" w:hAnsi="Arial" w:cs="Arial"/>
                <w:bCs/>
                <w:lang w:val="en-US"/>
              </w:rPr>
            </w:pPr>
            <w:r>
              <w:rPr>
                <w:rFonts w:ascii="Arial" w:hAnsi="Arial" w:cs="Arial"/>
                <w:bCs/>
                <w:lang w:val="en-US"/>
              </w:rPr>
              <w:t xml:space="preserve">Final assignment report and policy brief </w:t>
            </w:r>
          </w:p>
        </w:tc>
        <w:tc>
          <w:tcPr>
            <w:tcW w:w="1640" w:type="dxa"/>
            <w:vAlign w:val="center"/>
          </w:tcPr>
          <w:p w14:paraId="3C652BE4" w14:textId="587A1C31" w:rsidR="00BD66FB" w:rsidRPr="00282658" w:rsidRDefault="008C7773">
            <w:pPr>
              <w:spacing w:after="0" w:line="240" w:lineRule="auto"/>
              <w:rPr>
                <w:rFonts w:ascii="Arial" w:hAnsi="Arial" w:cs="Arial"/>
                <w:bCs/>
                <w:lang w:val="en-US"/>
              </w:rPr>
            </w:pPr>
            <w:r>
              <w:rPr>
                <w:rFonts w:ascii="Arial" w:hAnsi="Arial" w:cs="Arial"/>
                <w:bCs/>
                <w:lang w:val="en-US"/>
              </w:rPr>
              <w:t xml:space="preserve">     </w:t>
            </w:r>
            <w:r w:rsidR="007A1400">
              <w:rPr>
                <w:rFonts w:ascii="Arial" w:hAnsi="Arial" w:cs="Arial"/>
                <w:bCs/>
                <w:lang w:val="en-US"/>
              </w:rPr>
              <w:t>10</w:t>
            </w:r>
          </w:p>
        </w:tc>
        <w:tc>
          <w:tcPr>
            <w:tcW w:w="1892" w:type="dxa"/>
          </w:tcPr>
          <w:p w14:paraId="1DDD15DC" w14:textId="7DF46647" w:rsidR="000C434C" w:rsidRDefault="003341AC">
            <w:pPr>
              <w:spacing w:after="0" w:line="240" w:lineRule="auto"/>
              <w:rPr>
                <w:rFonts w:ascii="Arial" w:hAnsi="Arial" w:cs="Arial"/>
                <w:bCs/>
                <w:lang w:val="en-US"/>
              </w:rPr>
            </w:pPr>
            <w:r>
              <w:rPr>
                <w:rFonts w:ascii="Arial" w:hAnsi="Arial" w:cs="Arial"/>
                <w:bCs/>
                <w:lang w:val="en-US"/>
              </w:rPr>
              <w:t>18 weeks</w:t>
            </w:r>
            <w:r w:rsidR="000C434C">
              <w:rPr>
                <w:rFonts w:ascii="Arial" w:hAnsi="Arial" w:cs="Arial"/>
                <w:bCs/>
                <w:lang w:val="en-US"/>
              </w:rPr>
              <w:t xml:space="preserve"> </w:t>
            </w:r>
          </w:p>
          <w:p w14:paraId="2D14D866" w14:textId="77777777" w:rsidR="000C434C" w:rsidRDefault="000C434C">
            <w:pPr>
              <w:spacing w:after="0" w:line="240" w:lineRule="auto"/>
              <w:rPr>
                <w:rFonts w:ascii="Arial" w:hAnsi="Arial" w:cs="Arial"/>
                <w:bCs/>
                <w:lang w:val="en-US"/>
              </w:rPr>
            </w:pPr>
          </w:p>
        </w:tc>
        <w:tc>
          <w:tcPr>
            <w:tcW w:w="3164" w:type="dxa"/>
          </w:tcPr>
          <w:p w14:paraId="0469CB63" w14:textId="1966A930" w:rsidR="00BD66FB" w:rsidRDefault="00BD66FB">
            <w:pPr>
              <w:spacing w:after="0" w:line="240" w:lineRule="auto"/>
              <w:rPr>
                <w:rFonts w:ascii="Arial" w:hAnsi="Arial" w:cs="Arial"/>
                <w:bCs/>
                <w:lang w:val="en-US"/>
              </w:rPr>
            </w:pPr>
          </w:p>
        </w:tc>
      </w:tr>
      <w:tr w:rsidR="00BD66FB" w:rsidRPr="00C06617" w14:paraId="50060D69" w14:textId="4D2DE7E5" w:rsidTr="00C12D6E">
        <w:trPr>
          <w:trHeight w:val="658"/>
        </w:trPr>
        <w:tc>
          <w:tcPr>
            <w:tcW w:w="4253" w:type="dxa"/>
            <w:vAlign w:val="center"/>
          </w:tcPr>
          <w:p w14:paraId="1D065B48" w14:textId="0F0371BE" w:rsidR="00BD66FB" w:rsidRPr="00C06617" w:rsidRDefault="00BD66FB">
            <w:pPr>
              <w:spacing w:after="0" w:line="240" w:lineRule="auto"/>
              <w:rPr>
                <w:rFonts w:ascii="Arial" w:hAnsi="Arial" w:cs="Arial"/>
                <w:b/>
                <w:lang w:val="en-US"/>
              </w:rPr>
            </w:pPr>
            <w:r w:rsidRPr="00C06617">
              <w:rPr>
                <w:rFonts w:ascii="Arial" w:hAnsi="Arial" w:cs="Arial"/>
                <w:b/>
                <w:lang w:val="en-US"/>
              </w:rPr>
              <w:t>TOTAL WORKING DAYS</w:t>
            </w:r>
            <w:r>
              <w:rPr>
                <w:rFonts w:ascii="Arial" w:hAnsi="Arial" w:cs="Arial"/>
                <w:b/>
                <w:lang w:val="en-US"/>
              </w:rPr>
              <w:t xml:space="preserve"> (for all experts)</w:t>
            </w:r>
          </w:p>
        </w:tc>
        <w:tc>
          <w:tcPr>
            <w:tcW w:w="1640" w:type="dxa"/>
            <w:vAlign w:val="center"/>
          </w:tcPr>
          <w:p w14:paraId="17E890C1" w14:textId="361195DF" w:rsidR="00BD66FB" w:rsidRPr="00C06617" w:rsidRDefault="008C7773">
            <w:pPr>
              <w:spacing w:after="0" w:line="240" w:lineRule="auto"/>
              <w:rPr>
                <w:rFonts w:ascii="Arial" w:hAnsi="Arial" w:cs="Arial"/>
                <w:b/>
                <w:lang w:val="en-US"/>
              </w:rPr>
            </w:pPr>
            <w:r>
              <w:rPr>
                <w:rFonts w:ascii="Arial" w:hAnsi="Arial" w:cs="Arial"/>
                <w:b/>
                <w:lang w:val="en-US"/>
              </w:rPr>
              <w:t xml:space="preserve">    1</w:t>
            </w:r>
            <w:r w:rsidR="00241CB9">
              <w:rPr>
                <w:rFonts w:ascii="Arial" w:hAnsi="Arial" w:cs="Arial"/>
                <w:b/>
                <w:lang w:val="en-US"/>
              </w:rPr>
              <w:t>3</w:t>
            </w:r>
            <w:r>
              <w:rPr>
                <w:rFonts w:ascii="Arial" w:hAnsi="Arial" w:cs="Arial"/>
                <w:b/>
                <w:lang w:val="en-US"/>
              </w:rPr>
              <w:t xml:space="preserve">0 </w:t>
            </w:r>
          </w:p>
        </w:tc>
        <w:tc>
          <w:tcPr>
            <w:tcW w:w="1892" w:type="dxa"/>
          </w:tcPr>
          <w:p w14:paraId="360BF8AD" w14:textId="77777777" w:rsidR="00BD66FB" w:rsidRDefault="00BD66FB">
            <w:pPr>
              <w:spacing w:after="0" w:line="240" w:lineRule="auto"/>
              <w:rPr>
                <w:rFonts w:ascii="Arial" w:hAnsi="Arial" w:cs="Arial"/>
                <w:b/>
                <w:lang w:val="en-US"/>
              </w:rPr>
            </w:pPr>
          </w:p>
        </w:tc>
        <w:tc>
          <w:tcPr>
            <w:tcW w:w="3164" w:type="dxa"/>
          </w:tcPr>
          <w:p w14:paraId="75260E3C" w14:textId="77777777" w:rsidR="00BD66FB" w:rsidRDefault="00BD66FB">
            <w:pPr>
              <w:spacing w:after="0" w:line="240" w:lineRule="auto"/>
              <w:rPr>
                <w:rFonts w:ascii="Arial" w:hAnsi="Arial" w:cs="Arial"/>
                <w:b/>
                <w:lang w:val="en-US"/>
              </w:rPr>
            </w:pPr>
          </w:p>
        </w:tc>
      </w:tr>
    </w:tbl>
    <w:p w14:paraId="7BED4C55" w14:textId="77777777" w:rsidR="003F77D0" w:rsidRDefault="003F77D0">
      <w:pPr>
        <w:pStyle w:val="ListParagraph"/>
        <w:spacing w:after="0" w:line="240" w:lineRule="auto"/>
        <w:jc w:val="both"/>
        <w:rPr>
          <w:rFonts w:ascii="Arial" w:hAnsi="Arial" w:cs="Arial"/>
          <w:sz w:val="24"/>
          <w:szCs w:val="24"/>
        </w:rPr>
      </w:pPr>
    </w:p>
    <w:p w14:paraId="31A81FFC" w14:textId="6440D941" w:rsidR="003D416A" w:rsidRDefault="00872AAA" w:rsidP="003D416A">
      <w:pPr>
        <w:spacing w:line="240" w:lineRule="auto"/>
        <w:rPr>
          <w:rFonts w:ascii="Arial" w:hAnsi="Arial" w:cs="Arial"/>
          <w:b/>
          <w:bCs/>
          <w:sz w:val="24"/>
          <w:szCs w:val="24"/>
        </w:rPr>
      </w:pPr>
      <w:r>
        <w:rPr>
          <w:rFonts w:ascii="Arial" w:hAnsi="Arial" w:cs="Arial"/>
          <w:b/>
          <w:sz w:val="24"/>
          <w:szCs w:val="24"/>
        </w:rPr>
        <w:t>8</w:t>
      </w:r>
      <w:r w:rsidR="003D416A">
        <w:rPr>
          <w:rFonts w:ascii="Arial" w:hAnsi="Arial" w:cs="Arial"/>
          <w:b/>
          <w:sz w:val="24"/>
          <w:szCs w:val="24"/>
        </w:rPr>
        <w:t>.</w:t>
      </w:r>
      <w:r w:rsidR="003D416A">
        <w:rPr>
          <w:rFonts w:ascii="Arial" w:hAnsi="Arial" w:cs="Arial"/>
          <w:sz w:val="24"/>
          <w:szCs w:val="24"/>
        </w:rPr>
        <w:t xml:space="preserve"> </w:t>
      </w:r>
      <w:r w:rsidR="003D416A">
        <w:rPr>
          <w:rFonts w:ascii="Arial" w:hAnsi="Arial" w:cs="Arial"/>
          <w:b/>
          <w:bCs/>
          <w:sz w:val="24"/>
          <w:szCs w:val="24"/>
        </w:rPr>
        <w:t>Payment Schedule</w:t>
      </w:r>
    </w:p>
    <w:p w14:paraId="69485214" w14:textId="4286A6D3" w:rsidR="003D416A" w:rsidRDefault="003D416A" w:rsidP="003D416A">
      <w:pPr>
        <w:spacing w:line="240" w:lineRule="auto"/>
        <w:ind w:left="142" w:hanging="142"/>
        <w:jc w:val="both"/>
        <w:rPr>
          <w:rFonts w:ascii="Arial" w:hAnsi="Arial" w:cs="Arial"/>
          <w:sz w:val="24"/>
          <w:szCs w:val="24"/>
        </w:rPr>
      </w:pPr>
      <w:r>
        <w:rPr>
          <w:rFonts w:ascii="Arial" w:hAnsi="Arial" w:cs="Arial"/>
          <w:sz w:val="24"/>
          <w:szCs w:val="24"/>
        </w:rPr>
        <w:t xml:space="preserve">Payments will be paid according to the following </w:t>
      </w:r>
      <w:r w:rsidR="00CD1ED4">
        <w:rPr>
          <w:rFonts w:ascii="Arial" w:hAnsi="Arial" w:cs="Arial"/>
          <w:sz w:val="24"/>
          <w:szCs w:val="24"/>
        </w:rPr>
        <w:t>milestones.</w:t>
      </w:r>
    </w:p>
    <w:p w14:paraId="05BF3D72" w14:textId="3B767D21" w:rsidR="00042C88" w:rsidRPr="00042C88" w:rsidRDefault="00042C88" w:rsidP="00042C88">
      <w:pPr>
        <w:spacing w:line="240" w:lineRule="auto"/>
        <w:ind w:left="142" w:hanging="142"/>
        <w:jc w:val="both"/>
        <w:rPr>
          <w:rFonts w:ascii="Arial" w:hAnsi="Arial" w:cs="Arial"/>
          <w:sz w:val="24"/>
          <w:szCs w:val="24"/>
          <w:lang w:val="en-US"/>
        </w:rPr>
      </w:pPr>
      <w:r w:rsidRPr="00042C88">
        <w:rPr>
          <w:rFonts w:ascii="Arial" w:hAnsi="Arial" w:cs="Arial"/>
          <w:sz w:val="24"/>
          <w:szCs w:val="24"/>
          <w:lang w:val="en-US"/>
        </w:rPr>
        <w:t xml:space="preserve">The </w:t>
      </w:r>
      <w:r>
        <w:rPr>
          <w:rFonts w:ascii="Arial" w:hAnsi="Arial" w:cs="Arial"/>
          <w:sz w:val="24"/>
          <w:szCs w:val="24"/>
          <w:lang w:val="en-US"/>
        </w:rPr>
        <w:t xml:space="preserve">Consulting Firm </w:t>
      </w:r>
      <w:r w:rsidRPr="00042C88">
        <w:rPr>
          <w:rFonts w:ascii="Arial" w:hAnsi="Arial" w:cs="Arial"/>
          <w:sz w:val="24"/>
          <w:szCs w:val="24"/>
          <w:lang w:val="en-US"/>
        </w:rPr>
        <w:t xml:space="preserve">shall be paid the consultancy fee upon completion of the following milestones. </w:t>
      </w:r>
    </w:p>
    <w:p w14:paraId="14A4E5E7" w14:textId="080FCC78" w:rsidR="00042C88" w:rsidRPr="00042C88" w:rsidRDefault="00042C88" w:rsidP="00042C88">
      <w:pPr>
        <w:numPr>
          <w:ilvl w:val="0"/>
          <w:numId w:val="33"/>
        </w:numPr>
        <w:spacing w:line="240" w:lineRule="auto"/>
        <w:jc w:val="both"/>
        <w:rPr>
          <w:rFonts w:ascii="Arial" w:hAnsi="Arial" w:cs="Arial"/>
          <w:sz w:val="24"/>
          <w:szCs w:val="24"/>
          <w:lang w:val="en-US"/>
        </w:rPr>
      </w:pPr>
      <w:r w:rsidRPr="00042C88">
        <w:rPr>
          <w:rFonts w:ascii="Arial" w:hAnsi="Arial" w:cs="Arial"/>
          <w:sz w:val="24"/>
          <w:szCs w:val="24"/>
          <w:lang w:val="en-US"/>
        </w:rPr>
        <w:t>30% after completion, submission and acceptance of</w:t>
      </w:r>
      <w:r>
        <w:rPr>
          <w:rFonts w:ascii="Arial" w:hAnsi="Arial" w:cs="Arial"/>
          <w:sz w:val="24"/>
          <w:szCs w:val="24"/>
          <w:lang w:val="en-US"/>
        </w:rPr>
        <w:t xml:space="preserve"> the I</w:t>
      </w:r>
      <w:r w:rsidRPr="00042C88">
        <w:rPr>
          <w:rFonts w:ascii="Arial" w:hAnsi="Arial" w:cs="Arial"/>
          <w:sz w:val="24"/>
          <w:szCs w:val="24"/>
          <w:lang w:val="en-US"/>
        </w:rPr>
        <w:t xml:space="preserve">nception </w:t>
      </w:r>
      <w:r>
        <w:rPr>
          <w:rFonts w:ascii="Arial" w:hAnsi="Arial" w:cs="Arial"/>
          <w:sz w:val="24"/>
          <w:szCs w:val="24"/>
          <w:lang w:val="en-US"/>
        </w:rPr>
        <w:t>R</w:t>
      </w:r>
      <w:r w:rsidRPr="00042C88">
        <w:rPr>
          <w:rFonts w:ascii="Arial" w:hAnsi="Arial" w:cs="Arial"/>
          <w:sz w:val="24"/>
          <w:szCs w:val="24"/>
          <w:lang w:val="en-US"/>
        </w:rPr>
        <w:t xml:space="preserve">eport; </w:t>
      </w:r>
    </w:p>
    <w:p w14:paraId="15149E32" w14:textId="708C8E2F" w:rsidR="00042C88" w:rsidRPr="00042C88" w:rsidRDefault="00042C88" w:rsidP="00042C88">
      <w:pPr>
        <w:numPr>
          <w:ilvl w:val="0"/>
          <w:numId w:val="33"/>
        </w:numPr>
        <w:spacing w:line="240" w:lineRule="auto"/>
        <w:jc w:val="both"/>
        <w:rPr>
          <w:rFonts w:ascii="Arial" w:hAnsi="Arial" w:cs="Arial"/>
          <w:sz w:val="24"/>
          <w:szCs w:val="24"/>
          <w:lang w:val="en-US"/>
        </w:rPr>
      </w:pPr>
      <w:r w:rsidRPr="00042C88">
        <w:rPr>
          <w:rFonts w:ascii="Arial" w:hAnsi="Arial" w:cs="Arial"/>
          <w:sz w:val="24"/>
          <w:szCs w:val="24"/>
          <w:lang w:val="en-US"/>
        </w:rPr>
        <w:t xml:space="preserve">20% after completion, </w:t>
      </w:r>
      <w:r w:rsidR="009334E0" w:rsidRPr="00042C88">
        <w:rPr>
          <w:rFonts w:ascii="Arial" w:hAnsi="Arial" w:cs="Arial"/>
          <w:sz w:val="24"/>
          <w:szCs w:val="24"/>
          <w:lang w:val="en-US"/>
        </w:rPr>
        <w:t>submission,</w:t>
      </w:r>
      <w:r w:rsidRPr="00042C88">
        <w:rPr>
          <w:rFonts w:ascii="Arial" w:hAnsi="Arial" w:cs="Arial"/>
          <w:sz w:val="24"/>
          <w:szCs w:val="24"/>
          <w:lang w:val="en-US"/>
        </w:rPr>
        <w:t xml:space="preserve"> and acceptance of</w:t>
      </w:r>
      <w:r w:rsidR="009334E0">
        <w:rPr>
          <w:rFonts w:ascii="Arial" w:hAnsi="Arial" w:cs="Arial"/>
          <w:sz w:val="24"/>
          <w:szCs w:val="24"/>
          <w:lang w:val="en-US"/>
        </w:rPr>
        <w:t xml:space="preserve"> the </w:t>
      </w:r>
      <w:r w:rsidR="0062269A">
        <w:rPr>
          <w:rFonts w:ascii="Arial" w:hAnsi="Arial" w:cs="Arial"/>
          <w:sz w:val="24"/>
          <w:szCs w:val="24"/>
          <w:lang w:val="en-US"/>
        </w:rPr>
        <w:t xml:space="preserve">proposed </w:t>
      </w:r>
      <w:r w:rsidR="009334E0" w:rsidRPr="009334E0">
        <w:rPr>
          <w:rFonts w:ascii="Arial" w:hAnsi="Arial" w:cs="Arial"/>
          <w:sz w:val="24"/>
          <w:szCs w:val="24"/>
          <w:lang w:val="en-US"/>
        </w:rPr>
        <w:t>Tailored Capacity building program and action plan for combating SF</w:t>
      </w:r>
      <w:r w:rsidR="003912C2">
        <w:rPr>
          <w:rFonts w:ascii="Arial" w:hAnsi="Arial" w:cs="Arial"/>
          <w:sz w:val="24"/>
          <w:szCs w:val="24"/>
          <w:lang w:val="en-US"/>
        </w:rPr>
        <w:t>M</w:t>
      </w:r>
      <w:r w:rsidR="009334E0" w:rsidRPr="009334E0">
        <w:rPr>
          <w:rFonts w:ascii="Arial" w:hAnsi="Arial" w:cs="Arial"/>
          <w:sz w:val="24"/>
          <w:szCs w:val="24"/>
          <w:lang w:val="en-US"/>
        </w:rPr>
        <w:t xml:space="preserve">P </w:t>
      </w:r>
    </w:p>
    <w:p w14:paraId="53059E62" w14:textId="453E2546" w:rsidR="00042C88" w:rsidRPr="00042C88" w:rsidRDefault="009334E0" w:rsidP="00042C88">
      <w:pPr>
        <w:numPr>
          <w:ilvl w:val="0"/>
          <w:numId w:val="33"/>
        </w:numPr>
        <w:spacing w:line="240" w:lineRule="auto"/>
        <w:jc w:val="both"/>
        <w:rPr>
          <w:rFonts w:ascii="Arial" w:hAnsi="Arial" w:cs="Arial"/>
          <w:sz w:val="24"/>
          <w:szCs w:val="24"/>
          <w:lang w:val="en-US"/>
        </w:rPr>
      </w:pPr>
      <w:r>
        <w:rPr>
          <w:rFonts w:ascii="Arial" w:hAnsi="Arial" w:cs="Arial"/>
          <w:sz w:val="24"/>
          <w:szCs w:val="24"/>
          <w:lang w:val="en-US"/>
        </w:rPr>
        <w:t>20</w:t>
      </w:r>
      <w:r w:rsidR="00042C88" w:rsidRPr="00042C88">
        <w:rPr>
          <w:rFonts w:ascii="Arial" w:hAnsi="Arial" w:cs="Arial"/>
          <w:sz w:val="24"/>
          <w:szCs w:val="24"/>
          <w:lang w:val="en-US"/>
        </w:rPr>
        <w:t xml:space="preserve">% after completion, </w:t>
      </w:r>
      <w:r w:rsidRPr="00042C88">
        <w:rPr>
          <w:rFonts w:ascii="Arial" w:hAnsi="Arial" w:cs="Arial"/>
          <w:sz w:val="24"/>
          <w:szCs w:val="24"/>
          <w:lang w:val="en-US"/>
        </w:rPr>
        <w:t>submission,</w:t>
      </w:r>
      <w:r w:rsidR="00042C88" w:rsidRPr="00042C88">
        <w:rPr>
          <w:rFonts w:ascii="Arial" w:hAnsi="Arial" w:cs="Arial"/>
          <w:sz w:val="24"/>
          <w:szCs w:val="24"/>
          <w:lang w:val="en-US"/>
        </w:rPr>
        <w:t xml:space="preserve"> and acceptance </w:t>
      </w:r>
      <w:r w:rsidR="0062269A">
        <w:rPr>
          <w:rFonts w:ascii="Arial" w:hAnsi="Arial" w:cs="Arial"/>
          <w:sz w:val="24"/>
          <w:szCs w:val="24"/>
          <w:lang w:val="en-US"/>
        </w:rPr>
        <w:t xml:space="preserve">of the </w:t>
      </w:r>
      <w:r w:rsidRPr="009334E0">
        <w:rPr>
          <w:rFonts w:ascii="Arial" w:hAnsi="Arial" w:cs="Arial"/>
          <w:bCs/>
          <w:sz w:val="24"/>
          <w:szCs w:val="24"/>
          <w:lang w:val="en-US"/>
        </w:rPr>
        <w:t>Report on selected capacity building initiatives (eg workshops and trainings</w:t>
      </w:r>
      <w:r w:rsidRPr="009334E0">
        <w:rPr>
          <w:rFonts w:ascii="Arial" w:hAnsi="Arial" w:cs="Arial"/>
          <w:sz w:val="24"/>
          <w:szCs w:val="24"/>
        </w:rPr>
        <w:t xml:space="preserve">) </w:t>
      </w:r>
    </w:p>
    <w:p w14:paraId="1999F49D" w14:textId="0637CED4" w:rsidR="00042C88" w:rsidRPr="00042C88" w:rsidRDefault="009334E0" w:rsidP="00042C88">
      <w:pPr>
        <w:numPr>
          <w:ilvl w:val="0"/>
          <w:numId w:val="33"/>
        </w:numPr>
        <w:spacing w:line="240" w:lineRule="auto"/>
        <w:jc w:val="both"/>
        <w:rPr>
          <w:rFonts w:ascii="Arial" w:hAnsi="Arial" w:cs="Arial"/>
          <w:sz w:val="24"/>
          <w:szCs w:val="24"/>
          <w:lang w:val="en-US"/>
        </w:rPr>
      </w:pPr>
      <w:r>
        <w:rPr>
          <w:rFonts w:ascii="Arial" w:hAnsi="Arial" w:cs="Arial"/>
          <w:sz w:val="24"/>
          <w:szCs w:val="24"/>
          <w:lang w:val="en-US"/>
        </w:rPr>
        <w:t>3</w:t>
      </w:r>
      <w:r w:rsidR="00042C88" w:rsidRPr="00042C88">
        <w:rPr>
          <w:rFonts w:ascii="Arial" w:hAnsi="Arial" w:cs="Arial"/>
          <w:sz w:val="24"/>
          <w:szCs w:val="24"/>
          <w:lang w:val="en-US"/>
        </w:rPr>
        <w:t xml:space="preserve">0% </w:t>
      </w:r>
      <w:r w:rsidR="0069610A">
        <w:rPr>
          <w:rFonts w:ascii="Arial" w:hAnsi="Arial" w:cs="Arial"/>
          <w:sz w:val="24"/>
          <w:szCs w:val="24"/>
          <w:lang w:val="en-US"/>
        </w:rPr>
        <w:t>after completion of the final assignment report and policy brief</w:t>
      </w:r>
    </w:p>
    <w:p w14:paraId="75581EBF" w14:textId="77777777" w:rsidR="00042C88" w:rsidRDefault="00042C88" w:rsidP="003D416A">
      <w:pPr>
        <w:spacing w:line="240" w:lineRule="auto"/>
        <w:ind w:left="142" w:hanging="142"/>
        <w:jc w:val="both"/>
        <w:rPr>
          <w:rFonts w:ascii="Arial" w:hAnsi="Arial" w:cs="Arial"/>
          <w:sz w:val="24"/>
          <w:szCs w:val="24"/>
        </w:rPr>
      </w:pPr>
    </w:p>
    <w:p w14:paraId="59964201" w14:textId="0150FE4B" w:rsidR="003F77D0" w:rsidRDefault="00872AAA" w:rsidP="003D416A">
      <w:pPr>
        <w:spacing w:line="240" w:lineRule="auto"/>
        <w:ind w:left="142" w:hanging="142"/>
        <w:jc w:val="both"/>
        <w:rPr>
          <w:rFonts w:ascii="Arial" w:eastAsia="Arial" w:hAnsi="Arial" w:cs="Arial"/>
          <w:b/>
          <w:color w:val="000000"/>
          <w:sz w:val="24"/>
          <w:szCs w:val="24"/>
          <w:lang w:bidi="en-US"/>
        </w:rPr>
      </w:pPr>
      <w:r>
        <w:rPr>
          <w:rFonts w:ascii="Arial" w:eastAsia="Arial" w:hAnsi="Arial" w:cs="Arial"/>
          <w:b/>
          <w:color w:val="000000"/>
          <w:sz w:val="24"/>
          <w:szCs w:val="24"/>
          <w:lang w:bidi="en-US"/>
        </w:rPr>
        <w:t>9</w:t>
      </w:r>
      <w:r w:rsidR="005B5D0C">
        <w:rPr>
          <w:rFonts w:ascii="Arial" w:eastAsia="Arial" w:hAnsi="Arial" w:cs="Arial"/>
          <w:b/>
          <w:color w:val="000000"/>
          <w:sz w:val="24"/>
          <w:szCs w:val="24"/>
          <w:lang w:bidi="en-US"/>
        </w:rPr>
        <w:t xml:space="preserve">.0 Working Language Requirements </w:t>
      </w:r>
    </w:p>
    <w:p w14:paraId="746EF435" w14:textId="77777777" w:rsidR="003F77D0" w:rsidRDefault="005B5D0C">
      <w:pPr>
        <w:numPr>
          <w:ilvl w:val="0"/>
          <w:numId w:val="8"/>
        </w:numPr>
        <w:spacing w:line="240" w:lineRule="auto"/>
        <w:contextualSpacing/>
        <w:jc w:val="both"/>
        <w:rPr>
          <w:rFonts w:ascii="Arial" w:eastAsia="Arial" w:hAnsi="Arial" w:cs="Arial"/>
          <w:color w:val="000000"/>
          <w:sz w:val="24"/>
          <w:szCs w:val="24"/>
          <w:lang w:bidi="en-US"/>
        </w:rPr>
      </w:pPr>
      <w:r>
        <w:rPr>
          <w:rFonts w:ascii="Arial" w:eastAsia="Arial" w:hAnsi="Arial" w:cs="Arial"/>
          <w:color w:val="000000"/>
          <w:sz w:val="24"/>
          <w:szCs w:val="24"/>
          <w:lang w:bidi="en-US"/>
        </w:rPr>
        <w:t>The working language shall be English. Therefore, applicants must be fluent in both spoken and written English.</w:t>
      </w:r>
    </w:p>
    <w:p w14:paraId="6A7A4C99" w14:textId="79E76B18" w:rsidR="003F77D0" w:rsidRPr="00711600" w:rsidRDefault="005B5D0C">
      <w:pPr>
        <w:numPr>
          <w:ilvl w:val="0"/>
          <w:numId w:val="8"/>
        </w:numPr>
        <w:spacing w:line="240" w:lineRule="auto"/>
        <w:contextualSpacing/>
        <w:jc w:val="both"/>
        <w:rPr>
          <w:rFonts w:ascii="Arial" w:hAnsi="Arial" w:cs="Arial"/>
          <w:sz w:val="24"/>
          <w:szCs w:val="24"/>
        </w:rPr>
      </w:pPr>
      <w:r w:rsidRPr="00711600">
        <w:rPr>
          <w:rFonts w:ascii="Arial" w:eastAsia="Arial" w:hAnsi="Arial" w:cs="Arial"/>
          <w:color w:val="000000"/>
          <w:sz w:val="24"/>
          <w:szCs w:val="24"/>
          <w:lang w:bidi="en-US"/>
        </w:rPr>
        <w:t>A combination of knowledge and use of English with either French or Arabic will be an added advantage.</w:t>
      </w:r>
    </w:p>
    <w:p w14:paraId="4B2639BE" w14:textId="77777777" w:rsidR="00711600" w:rsidRPr="00711600" w:rsidRDefault="00711600" w:rsidP="00711600">
      <w:pPr>
        <w:spacing w:line="240" w:lineRule="auto"/>
        <w:ind w:left="720"/>
        <w:contextualSpacing/>
        <w:jc w:val="both"/>
        <w:rPr>
          <w:rFonts w:ascii="Arial" w:hAnsi="Arial" w:cs="Arial"/>
          <w:sz w:val="24"/>
          <w:szCs w:val="24"/>
        </w:rPr>
      </w:pPr>
    </w:p>
    <w:p w14:paraId="70D96E22" w14:textId="578F5DC2" w:rsidR="003F77D0" w:rsidRDefault="005B5D0C">
      <w:pPr>
        <w:spacing w:line="240" w:lineRule="auto"/>
        <w:jc w:val="both"/>
        <w:rPr>
          <w:rFonts w:ascii="Arial" w:hAnsi="Arial" w:cs="Arial"/>
          <w:b/>
          <w:bCs/>
          <w:sz w:val="24"/>
          <w:szCs w:val="24"/>
        </w:rPr>
      </w:pPr>
      <w:r>
        <w:rPr>
          <w:rFonts w:ascii="Arial" w:hAnsi="Arial" w:cs="Arial"/>
          <w:b/>
          <w:bCs/>
          <w:sz w:val="24"/>
          <w:szCs w:val="24"/>
        </w:rPr>
        <w:t>1</w:t>
      </w:r>
      <w:r w:rsidR="00872AAA">
        <w:rPr>
          <w:rFonts w:ascii="Arial" w:hAnsi="Arial" w:cs="Arial"/>
          <w:b/>
          <w:bCs/>
          <w:sz w:val="24"/>
          <w:szCs w:val="24"/>
        </w:rPr>
        <w:t>0</w:t>
      </w:r>
      <w:r>
        <w:rPr>
          <w:rFonts w:ascii="Arial" w:hAnsi="Arial" w:cs="Arial"/>
          <w:b/>
          <w:bCs/>
          <w:sz w:val="24"/>
          <w:szCs w:val="24"/>
        </w:rPr>
        <w:t xml:space="preserve">.0 Eligibility of Consulting Firm </w:t>
      </w:r>
    </w:p>
    <w:p w14:paraId="60630569" w14:textId="62631EAD" w:rsidR="003F77D0" w:rsidRDefault="005B5D0C">
      <w:pPr>
        <w:spacing w:line="240" w:lineRule="auto"/>
        <w:jc w:val="both"/>
        <w:rPr>
          <w:rFonts w:ascii="Arial" w:hAnsi="Arial" w:cs="Arial"/>
          <w:sz w:val="24"/>
          <w:szCs w:val="24"/>
        </w:rPr>
      </w:pPr>
      <w:r>
        <w:rPr>
          <w:rFonts w:ascii="Arial" w:hAnsi="Arial" w:cs="Arial"/>
          <w:sz w:val="24"/>
          <w:szCs w:val="24"/>
        </w:rPr>
        <w:t>The consultancy is open to</w:t>
      </w:r>
      <w:r w:rsidR="00A27F7C">
        <w:rPr>
          <w:rFonts w:ascii="Arial" w:hAnsi="Arial" w:cs="Arial"/>
          <w:sz w:val="24"/>
          <w:szCs w:val="24"/>
        </w:rPr>
        <w:t xml:space="preserve"> </w:t>
      </w:r>
      <w:r w:rsidR="003A12D2">
        <w:rPr>
          <w:rFonts w:ascii="Arial" w:hAnsi="Arial" w:cs="Arial"/>
          <w:sz w:val="24"/>
          <w:szCs w:val="24"/>
        </w:rPr>
        <w:t xml:space="preserve">all </w:t>
      </w:r>
      <w:r>
        <w:rPr>
          <w:rFonts w:ascii="Arial" w:hAnsi="Arial" w:cs="Arial"/>
          <w:sz w:val="24"/>
          <w:szCs w:val="24"/>
        </w:rPr>
        <w:t xml:space="preserve">consulting </w:t>
      </w:r>
      <w:r w:rsidR="00EF05AC">
        <w:rPr>
          <w:rFonts w:ascii="Arial" w:hAnsi="Arial" w:cs="Arial"/>
          <w:sz w:val="24"/>
          <w:szCs w:val="24"/>
        </w:rPr>
        <w:t>firms</w:t>
      </w:r>
      <w:r w:rsidR="003A12D2">
        <w:rPr>
          <w:rFonts w:ascii="Arial" w:hAnsi="Arial" w:cs="Arial"/>
          <w:sz w:val="24"/>
          <w:szCs w:val="24"/>
        </w:rPr>
        <w:t xml:space="preserve"> with sufficient qualifications and experience to undertake the assignment</w:t>
      </w:r>
      <w:r w:rsidR="00411627">
        <w:rPr>
          <w:rFonts w:ascii="Arial" w:hAnsi="Arial" w:cs="Arial"/>
          <w:sz w:val="24"/>
          <w:szCs w:val="24"/>
        </w:rPr>
        <w:t>.</w:t>
      </w:r>
      <w:r>
        <w:rPr>
          <w:rFonts w:ascii="Arial" w:hAnsi="Arial" w:cs="Arial"/>
          <w:sz w:val="24"/>
          <w:szCs w:val="24"/>
        </w:rPr>
        <w:t xml:space="preserve"> </w:t>
      </w:r>
    </w:p>
    <w:p w14:paraId="51D37F1C" w14:textId="2CDE02D7" w:rsidR="003F77D0" w:rsidRDefault="005B5D0C">
      <w:pPr>
        <w:spacing w:line="240" w:lineRule="auto"/>
        <w:jc w:val="both"/>
        <w:rPr>
          <w:rFonts w:ascii="Arial" w:hAnsi="Arial" w:cs="Arial"/>
          <w:b/>
          <w:sz w:val="24"/>
          <w:szCs w:val="24"/>
        </w:rPr>
      </w:pPr>
      <w:r>
        <w:rPr>
          <w:rFonts w:ascii="Arial" w:hAnsi="Arial" w:cs="Arial"/>
          <w:b/>
          <w:sz w:val="24"/>
          <w:szCs w:val="24"/>
        </w:rPr>
        <w:t>1</w:t>
      </w:r>
      <w:r w:rsidR="00872AAA">
        <w:rPr>
          <w:rFonts w:ascii="Arial" w:hAnsi="Arial" w:cs="Arial"/>
          <w:b/>
          <w:sz w:val="24"/>
          <w:szCs w:val="24"/>
        </w:rPr>
        <w:t>1</w:t>
      </w:r>
      <w:r>
        <w:rPr>
          <w:rFonts w:ascii="Arial" w:hAnsi="Arial" w:cs="Arial"/>
          <w:b/>
          <w:sz w:val="24"/>
          <w:szCs w:val="24"/>
        </w:rPr>
        <w:t xml:space="preserve">.0 </w:t>
      </w:r>
      <w:r w:rsidR="008F4CA8">
        <w:rPr>
          <w:rFonts w:ascii="Arial" w:hAnsi="Arial" w:cs="Arial"/>
          <w:b/>
          <w:sz w:val="24"/>
          <w:szCs w:val="24"/>
        </w:rPr>
        <w:t xml:space="preserve">Location, </w:t>
      </w:r>
      <w:r w:rsidR="00301DCD">
        <w:rPr>
          <w:rFonts w:ascii="Arial" w:hAnsi="Arial" w:cs="Arial"/>
          <w:b/>
          <w:sz w:val="24"/>
          <w:szCs w:val="24"/>
        </w:rPr>
        <w:t>duration,</w:t>
      </w:r>
      <w:r w:rsidR="008F4CA8">
        <w:rPr>
          <w:rFonts w:ascii="Arial" w:hAnsi="Arial" w:cs="Arial"/>
          <w:b/>
          <w:sz w:val="24"/>
          <w:szCs w:val="24"/>
        </w:rPr>
        <w:t xml:space="preserve"> and travel arrangements</w:t>
      </w:r>
    </w:p>
    <w:p w14:paraId="5012D168" w14:textId="7D52FC23" w:rsidR="00543A35" w:rsidRDefault="005B5D0C" w:rsidP="005E0CBA">
      <w:pPr>
        <w:spacing w:before="100" w:beforeAutospacing="1" w:after="100" w:afterAutospacing="1" w:line="240" w:lineRule="auto"/>
        <w:jc w:val="both"/>
        <w:rPr>
          <w:rFonts w:ascii="Arial" w:hAnsi="Arial" w:cs="Arial"/>
          <w:bCs/>
          <w:sz w:val="24"/>
          <w:szCs w:val="24"/>
          <w:lang w:val="en-US" w:eastAsia="en-GB"/>
        </w:rPr>
      </w:pPr>
      <w:r>
        <w:rPr>
          <w:rFonts w:ascii="Arial" w:hAnsi="Arial" w:cs="Arial"/>
          <w:sz w:val="24"/>
          <w:szCs w:val="24"/>
          <w:lang w:eastAsia="en-GB"/>
        </w:rPr>
        <w:t xml:space="preserve">The total number of days allocated for this assignment is </w:t>
      </w:r>
      <w:r w:rsidR="00B85A32">
        <w:rPr>
          <w:rFonts w:ascii="Arial" w:hAnsi="Arial" w:cs="Arial"/>
          <w:sz w:val="24"/>
          <w:szCs w:val="24"/>
          <w:lang w:eastAsia="en-GB"/>
        </w:rPr>
        <w:t>O</w:t>
      </w:r>
      <w:r w:rsidR="002D0FE0">
        <w:rPr>
          <w:rFonts w:ascii="Arial" w:hAnsi="Arial" w:cs="Arial"/>
          <w:sz w:val="24"/>
          <w:szCs w:val="24"/>
          <w:lang w:eastAsia="en-GB"/>
        </w:rPr>
        <w:t xml:space="preserve">ne </w:t>
      </w:r>
      <w:r w:rsidR="00B85A32">
        <w:rPr>
          <w:rFonts w:ascii="Arial" w:hAnsi="Arial" w:cs="Arial"/>
          <w:sz w:val="24"/>
          <w:szCs w:val="24"/>
          <w:lang w:eastAsia="en-GB"/>
        </w:rPr>
        <w:t>H</w:t>
      </w:r>
      <w:r w:rsidR="002D0FE0">
        <w:rPr>
          <w:rFonts w:ascii="Arial" w:hAnsi="Arial" w:cs="Arial"/>
          <w:sz w:val="24"/>
          <w:szCs w:val="24"/>
          <w:lang w:eastAsia="en-GB"/>
        </w:rPr>
        <w:t xml:space="preserve">undred and </w:t>
      </w:r>
      <w:r w:rsidR="00B85A32">
        <w:rPr>
          <w:rFonts w:ascii="Arial" w:hAnsi="Arial" w:cs="Arial"/>
          <w:sz w:val="24"/>
          <w:szCs w:val="24"/>
          <w:lang w:eastAsia="en-GB"/>
        </w:rPr>
        <w:t>Thirty</w:t>
      </w:r>
      <w:r w:rsidR="0062269A">
        <w:rPr>
          <w:rFonts w:ascii="Arial" w:hAnsi="Arial" w:cs="Arial"/>
          <w:sz w:val="24"/>
          <w:szCs w:val="24"/>
          <w:lang w:eastAsia="en-GB"/>
        </w:rPr>
        <w:t xml:space="preserve"> </w:t>
      </w:r>
      <w:r w:rsidR="00D06B67">
        <w:rPr>
          <w:rFonts w:ascii="Arial" w:hAnsi="Arial" w:cs="Arial"/>
          <w:sz w:val="24"/>
          <w:szCs w:val="24"/>
          <w:lang w:eastAsia="en-GB"/>
        </w:rPr>
        <w:t>(1</w:t>
      </w:r>
      <w:r w:rsidR="00D17FC9">
        <w:rPr>
          <w:rFonts w:ascii="Arial" w:hAnsi="Arial" w:cs="Arial"/>
          <w:sz w:val="24"/>
          <w:szCs w:val="24"/>
          <w:lang w:eastAsia="en-GB"/>
        </w:rPr>
        <w:t>3</w:t>
      </w:r>
      <w:r w:rsidR="00D06B67">
        <w:rPr>
          <w:rFonts w:ascii="Arial" w:hAnsi="Arial" w:cs="Arial"/>
          <w:sz w:val="24"/>
          <w:szCs w:val="24"/>
          <w:lang w:eastAsia="en-GB"/>
        </w:rPr>
        <w:t>0)</w:t>
      </w:r>
      <w:r w:rsidR="002D0FE0">
        <w:rPr>
          <w:rFonts w:ascii="Arial" w:hAnsi="Arial" w:cs="Arial"/>
          <w:sz w:val="24"/>
          <w:szCs w:val="24"/>
          <w:lang w:eastAsia="en-GB"/>
        </w:rPr>
        <w:t xml:space="preserve"> </w:t>
      </w:r>
      <w:r>
        <w:rPr>
          <w:rFonts w:ascii="Arial" w:hAnsi="Arial" w:cs="Arial"/>
          <w:sz w:val="24"/>
          <w:szCs w:val="24"/>
          <w:lang w:eastAsia="en-GB"/>
        </w:rPr>
        <w:t xml:space="preserve">calendar days inclusive of travel days. </w:t>
      </w:r>
      <w:r w:rsidR="00DD712F" w:rsidRPr="00DD712F">
        <w:rPr>
          <w:rFonts w:ascii="Arial" w:hAnsi="Arial" w:cs="Arial"/>
          <w:sz w:val="24"/>
          <w:szCs w:val="24"/>
          <w:lang w:eastAsia="en-GB"/>
        </w:rPr>
        <w:t xml:space="preserve">The assignment is home based, and the </w:t>
      </w:r>
      <w:r w:rsidR="00DD712F" w:rsidRPr="00DD712F">
        <w:rPr>
          <w:rFonts w:ascii="Arial" w:hAnsi="Arial" w:cs="Arial"/>
          <w:sz w:val="24"/>
          <w:szCs w:val="24"/>
          <w:lang w:val="en-ZA" w:eastAsia="en-GB"/>
        </w:rPr>
        <w:t>Consulting Firm is required to complete the assignment and submit the Final Report within this period</w:t>
      </w:r>
      <w:r w:rsidR="00DD712F" w:rsidRPr="00DD712F">
        <w:rPr>
          <w:rFonts w:ascii="Arial" w:hAnsi="Arial" w:cs="Arial"/>
          <w:sz w:val="24"/>
          <w:szCs w:val="24"/>
          <w:lang w:eastAsia="en-GB"/>
        </w:rPr>
        <w:t>.</w:t>
      </w:r>
      <w:r w:rsidR="00DD712F">
        <w:rPr>
          <w:rFonts w:ascii="Arial" w:hAnsi="Arial" w:cs="Arial"/>
          <w:sz w:val="24"/>
          <w:szCs w:val="24"/>
          <w:lang w:eastAsia="en-GB"/>
        </w:rPr>
        <w:t xml:space="preserve"> </w:t>
      </w:r>
      <w:r w:rsidR="000E6327" w:rsidRPr="000E6327">
        <w:rPr>
          <w:rFonts w:ascii="Arial" w:hAnsi="Arial" w:cs="Arial"/>
          <w:bCs/>
          <w:sz w:val="24"/>
          <w:szCs w:val="24"/>
          <w:lang w:val="en-US" w:eastAsia="en-GB"/>
        </w:rPr>
        <w:t>Travel to</w:t>
      </w:r>
      <w:r w:rsidR="000E6327">
        <w:rPr>
          <w:rFonts w:ascii="Arial" w:hAnsi="Arial" w:cs="Arial"/>
          <w:bCs/>
          <w:sz w:val="24"/>
          <w:szCs w:val="24"/>
          <w:lang w:val="en-US" w:eastAsia="en-GB"/>
        </w:rPr>
        <w:t xml:space="preserve"> the COMESA Secretariat </w:t>
      </w:r>
      <w:r w:rsidR="00543A35">
        <w:rPr>
          <w:rFonts w:ascii="Arial" w:hAnsi="Arial" w:cs="Arial"/>
          <w:bCs/>
          <w:sz w:val="24"/>
          <w:szCs w:val="24"/>
          <w:lang w:val="en-US" w:eastAsia="en-GB"/>
        </w:rPr>
        <w:t xml:space="preserve">and </w:t>
      </w:r>
      <w:r w:rsidR="009D7EA4">
        <w:rPr>
          <w:rFonts w:ascii="Arial" w:hAnsi="Arial" w:cs="Arial"/>
          <w:bCs/>
          <w:sz w:val="24"/>
          <w:szCs w:val="24"/>
          <w:lang w:val="en-US" w:eastAsia="en-GB"/>
        </w:rPr>
        <w:t xml:space="preserve">6 </w:t>
      </w:r>
      <w:r w:rsidR="000E6327" w:rsidRPr="000E6327">
        <w:rPr>
          <w:rFonts w:ascii="Arial" w:hAnsi="Arial" w:cs="Arial"/>
          <w:bCs/>
          <w:sz w:val="24"/>
          <w:szCs w:val="24"/>
          <w:lang w:val="en-US" w:eastAsia="en-GB"/>
        </w:rPr>
        <w:t xml:space="preserve">Member </w:t>
      </w:r>
      <w:r w:rsidR="00800468">
        <w:rPr>
          <w:rFonts w:ascii="Arial" w:hAnsi="Arial" w:cs="Arial"/>
          <w:bCs/>
          <w:sz w:val="24"/>
          <w:szCs w:val="24"/>
          <w:lang w:val="en-US" w:eastAsia="en-GB"/>
        </w:rPr>
        <w:t xml:space="preserve">States </w:t>
      </w:r>
      <w:r w:rsidR="00524E7A" w:rsidRPr="000E6327">
        <w:rPr>
          <w:rFonts w:ascii="Arial" w:hAnsi="Arial" w:cs="Arial"/>
          <w:bCs/>
          <w:sz w:val="24"/>
          <w:szCs w:val="24"/>
          <w:lang w:val="en-US" w:eastAsia="en-GB"/>
        </w:rPr>
        <w:t>will</w:t>
      </w:r>
      <w:r w:rsidR="000E6327" w:rsidRPr="000E6327">
        <w:rPr>
          <w:rFonts w:ascii="Arial" w:hAnsi="Arial" w:cs="Arial"/>
          <w:bCs/>
          <w:sz w:val="24"/>
          <w:szCs w:val="24"/>
          <w:lang w:val="en-US" w:eastAsia="en-GB"/>
        </w:rPr>
        <w:t xml:space="preserve"> be required. </w:t>
      </w:r>
    </w:p>
    <w:p w14:paraId="4CB9BAC5" w14:textId="77777777" w:rsidR="00800468" w:rsidRDefault="00DD712F" w:rsidP="005E0CBA">
      <w:pPr>
        <w:spacing w:before="100" w:beforeAutospacing="1" w:after="100" w:afterAutospacing="1" w:line="240" w:lineRule="auto"/>
        <w:jc w:val="both"/>
        <w:rPr>
          <w:rFonts w:ascii="Arial" w:hAnsi="Arial" w:cs="Arial"/>
          <w:sz w:val="24"/>
          <w:szCs w:val="24"/>
          <w:lang w:eastAsia="en-GB"/>
        </w:rPr>
      </w:pPr>
      <w:r>
        <w:rPr>
          <w:rFonts w:ascii="Arial" w:hAnsi="Arial" w:cs="Arial"/>
          <w:sz w:val="24"/>
          <w:szCs w:val="24"/>
          <w:lang w:eastAsia="en-GB"/>
        </w:rPr>
        <w:lastRenderedPageBreak/>
        <w:t xml:space="preserve">All travel arrangements for the assignment will be organised by the </w:t>
      </w:r>
      <w:r w:rsidR="00E0295F" w:rsidRPr="00E0295F">
        <w:rPr>
          <w:rFonts w:ascii="Arial" w:hAnsi="Arial" w:cs="Arial"/>
          <w:sz w:val="24"/>
          <w:szCs w:val="24"/>
          <w:lang w:eastAsia="en-GB"/>
        </w:rPr>
        <w:t xml:space="preserve">Consulting Firm </w:t>
      </w:r>
      <w:r>
        <w:rPr>
          <w:rFonts w:ascii="Arial" w:hAnsi="Arial" w:cs="Arial"/>
          <w:sz w:val="24"/>
          <w:szCs w:val="24"/>
          <w:lang w:eastAsia="en-GB"/>
        </w:rPr>
        <w:t xml:space="preserve">in line with </w:t>
      </w:r>
      <w:r w:rsidRPr="00E0295F">
        <w:rPr>
          <w:rFonts w:ascii="Arial" w:hAnsi="Arial" w:cs="Arial"/>
          <w:sz w:val="24"/>
          <w:szCs w:val="24"/>
          <w:lang w:eastAsia="en-GB"/>
        </w:rPr>
        <w:t>the ToRs to accomplish the deliverables of the assignment.</w:t>
      </w:r>
      <w:r w:rsidR="00C34120">
        <w:rPr>
          <w:rFonts w:ascii="Arial" w:hAnsi="Arial" w:cs="Arial"/>
          <w:sz w:val="24"/>
          <w:szCs w:val="24"/>
          <w:lang w:eastAsia="en-GB"/>
        </w:rPr>
        <w:t xml:space="preserve"> The table below provides guidance on travel arrangements. </w:t>
      </w:r>
    </w:p>
    <w:p w14:paraId="16C7C07F" w14:textId="676160FD" w:rsidR="00E0295F" w:rsidRDefault="00E0295F" w:rsidP="005E0CBA">
      <w:pPr>
        <w:spacing w:before="100" w:beforeAutospacing="1" w:after="100" w:afterAutospacing="1" w:line="240" w:lineRule="auto"/>
        <w:jc w:val="both"/>
        <w:rPr>
          <w:rFonts w:ascii="Arial" w:hAnsi="Arial" w:cs="Arial"/>
          <w:sz w:val="24"/>
          <w:szCs w:val="24"/>
          <w:lang w:eastAsia="en-GB"/>
        </w:rPr>
      </w:pPr>
      <w:r w:rsidRPr="00E0295F">
        <w:rPr>
          <w:rFonts w:ascii="Arial" w:hAnsi="Arial" w:cs="Arial"/>
          <w:sz w:val="24"/>
          <w:szCs w:val="24"/>
          <w:lang w:eastAsia="en-GB"/>
        </w:rPr>
        <w:t>Below are the anticipated travel and other related costs.</w:t>
      </w:r>
    </w:p>
    <w:p w14:paraId="76C7078F" w14:textId="77777777" w:rsidR="00EA7340" w:rsidRDefault="00EA7340" w:rsidP="005E0CBA">
      <w:pPr>
        <w:spacing w:before="100" w:beforeAutospacing="1" w:after="100" w:afterAutospacing="1" w:line="240" w:lineRule="auto"/>
        <w:jc w:val="both"/>
        <w:rPr>
          <w:rFonts w:ascii="Arial" w:hAnsi="Arial" w:cs="Arial"/>
          <w:sz w:val="24"/>
          <w:szCs w:val="24"/>
          <w:lang w:eastAsia="en-GB"/>
        </w:rPr>
      </w:pPr>
    </w:p>
    <w:tbl>
      <w:tblPr>
        <w:tblStyle w:val="TableGrid"/>
        <w:tblW w:w="9776" w:type="dxa"/>
        <w:tblLook w:val="04A0" w:firstRow="1" w:lastRow="0" w:firstColumn="1" w:lastColumn="0" w:noHBand="0" w:noVBand="1"/>
      </w:tblPr>
      <w:tblGrid>
        <w:gridCol w:w="2272"/>
        <w:gridCol w:w="1030"/>
        <w:gridCol w:w="1097"/>
        <w:gridCol w:w="1737"/>
        <w:gridCol w:w="1230"/>
        <w:gridCol w:w="2410"/>
      </w:tblGrid>
      <w:tr w:rsidR="002E5D51" w14:paraId="6D580D07" w14:textId="77777777" w:rsidTr="000E6327">
        <w:tc>
          <w:tcPr>
            <w:tcW w:w="2312" w:type="dxa"/>
          </w:tcPr>
          <w:p w14:paraId="6DA7667D" w14:textId="29359A0C" w:rsidR="0009622A" w:rsidRPr="000E6327" w:rsidRDefault="0009622A" w:rsidP="005E0CBA">
            <w:pPr>
              <w:spacing w:before="100" w:beforeAutospacing="1" w:after="100" w:afterAutospacing="1" w:line="240" w:lineRule="auto"/>
              <w:jc w:val="both"/>
              <w:rPr>
                <w:rFonts w:ascii="Arial" w:hAnsi="Arial" w:cs="Arial"/>
                <w:b/>
                <w:bCs/>
                <w:sz w:val="24"/>
                <w:szCs w:val="24"/>
                <w:lang w:eastAsia="en-GB"/>
              </w:rPr>
            </w:pPr>
            <w:r w:rsidRPr="000E6327">
              <w:rPr>
                <w:rFonts w:ascii="Arial" w:hAnsi="Arial" w:cs="Arial"/>
                <w:b/>
                <w:bCs/>
                <w:sz w:val="24"/>
                <w:szCs w:val="24"/>
                <w:lang w:eastAsia="en-GB"/>
              </w:rPr>
              <w:t xml:space="preserve">Anticipated Travels and Related Cost Items </w:t>
            </w:r>
          </w:p>
        </w:tc>
        <w:tc>
          <w:tcPr>
            <w:tcW w:w="1004" w:type="dxa"/>
          </w:tcPr>
          <w:p w14:paraId="221679F1" w14:textId="77777777" w:rsidR="0009622A" w:rsidRPr="000E6327" w:rsidRDefault="0009622A" w:rsidP="005E0CBA">
            <w:pPr>
              <w:spacing w:before="100" w:beforeAutospacing="1" w:after="100" w:afterAutospacing="1" w:line="240" w:lineRule="auto"/>
              <w:jc w:val="both"/>
              <w:rPr>
                <w:rFonts w:ascii="Arial" w:hAnsi="Arial" w:cs="Arial"/>
                <w:b/>
                <w:bCs/>
                <w:sz w:val="24"/>
                <w:szCs w:val="24"/>
                <w:lang w:eastAsia="en-GB"/>
              </w:rPr>
            </w:pPr>
            <w:r w:rsidRPr="000E6327">
              <w:rPr>
                <w:rFonts w:ascii="Arial" w:hAnsi="Arial" w:cs="Arial"/>
                <w:b/>
                <w:bCs/>
                <w:sz w:val="24"/>
                <w:szCs w:val="24"/>
                <w:lang w:eastAsia="en-GB"/>
              </w:rPr>
              <w:t>Travel</w:t>
            </w:r>
          </w:p>
          <w:p w14:paraId="4A13CA5D" w14:textId="232381DA" w:rsidR="0009622A" w:rsidRPr="000E6327" w:rsidRDefault="0009622A" w:rsidP="005E0CBA">
            <w:pPr>
              <w:spacing w:before="100" w:beforeAutospacing="1" w:after="100" w:afterAutospacing="1" w:line="240" w:lineRule="auto"/>
              <w:jc w:val="both"/>
              <w:rPr>
                <w:rFonts w:ascii="Arial" w:hAnsi="Arial" w:cs="Arial"/>
                <w:b/>
                <w:bCs/>
                <w:sz w:val="24"/>
                <w:szCs w:val="24"/>
                <w:lang w:eastAsia="en-GB"/>
              </w:rPr>
            </w:pPr>
            <w:r w:rsidRPr="000E6327">
              <w:rPr>
                <w:rFonts w:ascii="Arial" w:hAnsi="Arial" w:cs="Arial"/>
                <w:b/>
                <w:bCs/>
                <w:sz w:val="24"/>
                <w:szCs w:val="24"/>
                <w:lang w:eastAsia="en-GB"/>
              </w:rPr>
              <w:t xml:space="preserve">Yes/No </w:t>
            </w:r>
          </w:p>
        </w:tc>
        <w:tc>
          <w:tcPr>
            <w:tcW w:w="1030" w:type="dxa"/>
          </w:tcPr>
          <w:p w14:paraId="74471C7C" w14:textId="06B0883F" w:rsidR="0009622A" w:rsidRPr="000E6327" w:rsidRDefault="0009622A" w:rsidP="005E0CBA">
            <w:pPr>
              <w:spacing w:before="100" w:beforeAutospacing="1" w:after="100" w:afterAutospacing="1" w:line="240" w:lineRule="auto"/>
              <w:jc w:val="both"/>
              <w:rPr>
                <w:rFonts w:ascii="Arial" w:hAnsi="Arial" w:cs="Arial"/>
                <w:b/>
                <w:bCs/>
                <w:sz w:val="24"/>
                <w:szCs w:val="24"/>
                <w:lang w:eastAsia="en-GB"/>
              </w:rPr>
            </w:pPr>
            <w:r w:rsidRPr="000E6327">
              <w:rPr>
                <w:rFonts w:ascii="Arial" w:hAnsi="Arial" w:cs="Arial"/>
                <w:b/>
                <w:bCs/>
                <w:sz w:val="24"/>
                <w:szCs w:val="24"/>
                <w:lang w:eastAsia="en-GB"/>
              </w:rPr>
              <w:t># of Experts</w:t>
            </w:r>
          </w:p>
        </w:tc>
        <w:tc>
          <w:tcPr>
            <w:tcW w:w="1743" w:type="dxa"/>
          </w:tcPr>
          <w:p w14:paraId="671CC4EB" w14:textId="743CFCF7" w:rsidR="0009622A" w:rsidRPr="000E6327" w:rsidRDefault="0009622A" w:rsidP="0009622A">
            <w:pPr>
              <w:spacing w:before="100" w:beforeAutospacing="1" w:after="100" w:afterAutospacing="1" w:line="240" w:lineRule="auto"/>
              <w:jc w:val="both"/>
              <w:rPr>
                <w:rFonts w:ascii="Arial" w:hAnsi="Arial" w:cs="Arial"/>
                <w:b/>
                <w:bCs/>
                <w:sz w:val="24"/>
                <w:szCs w:val="24"/>
                <w:lang w:eastAsia="en-GB"/>
              </w:rPr>
            </w:pPr>
            <w:r w:rsidRPr="000E6327">
              <w:rPr>
                <w:rFonts w:ascii="Arial" w:hAnsi="Arial" w:cs="Arial"/>
                <w:b/>
                <w:bCs/>
                <w:sz w:val="24"/>
                <w:szCs w:val="24"/>
                <w:lang w:eastAsia="en-GB"/>
              </w:rPr>
              <w:t xml:space="preserve">Travel Frequency/# of countries </w:t>
            </w:r>
          </w:p>
        </w:tc>
        <w:tc>
          <w:tcPr>
            <w:tcW w:w="1230" w:type="dxa"/>
          </w:tcPr>
          <w:p w14:paraId="55BB5F95" w14:textId="5F98B929" w:rsidR="0009622A" w:rsidRPr="000E6327" w:rsidRDefault="0009622A" w:rsidP="005E0CBA">
            <w:pPr>
              <w:spacing w:before="100" w:beforeAutospacing="1" w:after="100" w:afterAutospacing="1" w:line="240" w:lineRule="auto"/>
              <w:jc w:val="both"/>
              <w:rPr>
                <w:rFonts w:ascii="Arial" w:hAnsi="Arial" w:cs="Arial"/>
                <w:b/>
                <w:bCs/>
                <w:sz w:val="24"/>
                <w:szCs w:val="24"/>
                <w:lang w:eastAsia="en-GB"/>
              </w:rPr>
            </w:pPr>
            <w:r w:rsidRPr="000E6327">
              <w:rPr>
                <w:rFonts w:ascii="Arial" w:hAnsi="Arial" w:cs="Arial"/>
                <w:b/>
                <w:bCs/>
                <w:sz w:val="24"/>
                <w:szCs w:val="24"/>
                <w:lang w:eastAsia="en-GB"/>
              </w:rPr>
              <w:t xml:space="preserve"># of days per travel </w:t>
            </w:r>
          </w:p>
        </w:tc>
        <w:tc>
          <w:tcPr>
            <w:tcW w:w="2457" w:type="dxa"/>
          </w:tcPr>
          <w:p w14:paraId="104ECCC5" w14:textId="20CE1CE2" w:rsidR="0009622A" w:rsidRPr="000E6327" w:rsidRDefault="0009622A" w:rsidP="005E0CBA">
            <w:pPr>
              <w:spacing w:before="100" w:beforeAutospacing="1" w:after="100" w:afterAutospacing="1" w:line="240" w:lineRule="auto"/>
              <w:jc w:val="both"/>
              <w:rPr>
                <w:rFonts w:ascii="Arial" w:hAnsi="Arial" w:cs="Arial"/>
                <w:b/>
                <w:bCs/>
                <w:sz w:val="24"/>
                <w:szCs w:val="24"/>
                <w:lang w:eastAsia="en-GB"/>
              </w:rPr>
            </w:pPr>
            <w:r w:rsidRPr="000E6327">
              <w:rPr>
                <w:rFonts w:ascii="Arial" w:hAnsi="Arial" w:cs="Arial"/>
                <w:b/>
                <w:bCs/>
                <w:sz w:val="24"/>
                <w:szCs w:val="24"/>
                <w:lang w:eastAsia="en-GB"/>
              </w:rPr>
              <w:t xml:space="preserve">Reason for Travel </w:t>
            </w:r>
          </w:p>
        </w:tc>
      </w:tr>
      <w:tr w:rsidR="002E5D51" w14:paraId="67F05644" w14:textId="77777777" w:rsidTr="000E6327">
        <w:tc>
          <w:tcPr>
            <w:tcW w:w="2312" w:type="dxa"/>
          </w:tcPr>
          <w:p w14:paraId="65F8ABAB" w14:textId="253C4AFF" w:rsidR="0009622A" w:rsidRDefault="0078556A" w:rsidP="0078556A">
            <w:pPr>
              <w:spacing w:before="100" w:beforeAutospacing="1" w:after="100" w:afterAutospacing="1" w:line="240" w:lineRule="auto"/>
              <w:jc w:val="both"/>
              <w:rPr>
                <w:rFonts w:ascii="Arial" w:hAnsi="Arial" w:cs="Arial"/>
                <w:sz w:val="24"/>
                <w:szCs w:val="24"/>
                <w:lang w:eastAsia="en-GB"/>
              </w:rPr>
            </w:pPr>
            <w:r w:rsidRPr="0078556A">
              <w:rPr>
                <w:rFonts w:ascii="Arial" w:hAnsi="Arial" w:cs="Arial"/>
                <w:sz w:val="24"/>
                <w:szCs w:val="24"/>
                <w:lang w:eastAsia="en-GB"/>
              </w:rPr>
              <w:t>Flights for 2 experts (Travel to COMESA Secretariat)</w:t>
            </w:r>
          </w:p>
        </w:tc>
        <w:tc>
          <w:tcPr>
            <w:tcW w:w="1004" w:type="dxa"/>
          </w:tcPr>
          <w:p w14:paraId="0FDEAF24" w14:textId="569D25F4" w:rsidR="0009622A" w:rsidRDefault="0078556A" w:rsidP="005E0CBA">
            <w:pPr>
              <w:spacing w:before="100" w:beforeAutospacing="1" w:after="100" w:afterAutospacing="1" w:line="240" w:lineRule="auto"/>
              <w:jc w:val="both"/>
              <w:rPr>
                <w:rFonts w:ascii="Arial" w:hAnsi="Arial" w:cs="Arial"/>
                <w:sz w:val="24"/>
                <w:szCs w:val="24"/>
                <w:lang w:eastAsia="en-GB"/>
              </w:rPr>
            </w:pPr>
            <w:r>
              <w:rPr>
                <w:rFonts w:ascii="Arial" w:hAnsi="Arial" w:cs="Arial"/>
                <w:sz w:val="24"/>
                <w:szCs w:val="24"/>
                <w:lang w:eastAsia="en-GB"/>
              </w:rPr>
              <w:t xml:space="preserve">Yes </w:t>
            </w:r>
          </w:p>
        </w:tc>
        <w:tc>
          <w:tcPr>
            <w:tcW w:w="1030" w:type="dxa"/>
          </w:tcPr>
          <w:p w14:paraId="6CF1C0C2" w14:textId="65C5F09C" w:rsidR="0009622A" w:rsidRDefault="0078556A" w:rsidP="005E0CBA">
            <w:pPr>
              <w:spacing w:before="100" w:beforeAutospacing="1" w:after="100" w:afterAutospacing="1" w:line="240" w:lineRule="auto"/>
              <w:jc w:val="both"/>
              <w:rPr>
                <w:rFonts w:ascii="Arial" w:hAnsi="Arial" w:cs="Arial"/>
                <w:sz w:val="24"/>
                <w:szCs w:val="24"/>
                <w:lang w:eastAsia="en-GB"/>
              </w:rPr>
            </w:pPr>
            <w:r>
              <w:rPr>
                <w:rFonts w:ascii="Arial" w:hAnsi="Arial" w:cs="Arial"/>
                <w:sz w:val="24"/>
                <w:szCs w:val="24"/>
                <w:lang w:eastAsia="en-GB"/>
              </w:rPr>
              <w:t>2</w:t>
            </w:r>
          </w:p>
        </w:tc>
        <w:tc>
          <w:tcPr>
            <w:tcW w:w="1743" w:type="dxa"/>
          </w:tcPr>
          <w:p w14:paraId="117CB3A9" w14:textId="789AB6AE" w:rsidR="0009622A" w:rsidRDefault="003959D6" w:rsidP="005E0CBA">
            <w:pPr>
              <w:spacing w:before="100" w:beforeAutospacing="1" w:after="100" w:afterAutospacing="1" w:line="240" w:lineRule="auto"/>
              <w:jc w:val="both"/>
              <w:rPr>
                <w:rFonts w:ascii="Arial" w:hAnsi="Arial" w:cs="Arial"/>
                <w:sz w:val="24"/>
                <w:szCs w:val="24"/>
                <w:lang w:eastAsia="en-GB"/>
              </w:rPr>
            </w:pPr>
            <w:r>
              <w:rPr>
                <w:rFonts w:ascii="Arial" w:hAnsi="Arial" w:cs="Arial"/>
                <w:sz w:val="24"/>
                <w:szCs w:val="24"/>
                <w:lang w:eastAsia="en-GB"/>
              </w:rPr>
              <w:t>2</w:t>
            </w:r>
          </w:p>
        </w:tc>
        <w:tc>
          <w:tcPr>
            <w:tcW w:w="1230" w:type="dxa"/>
          </w:tcPr>
          <w:p w14:paraId="7805247F" w14:textId="7A3F7740" w:rsidR="0009622A" w:rsidRDefault="0078556A" w:rsidP="005E0CBA">
            <w:pPr>
              <w:spacing w:before="100" w:beforeAutospacing="1" w:after="100" w:afterAutospacing="1" w:line="240" w:lineRule="auto"/>
              <w:jc w:val="both"/>
              <w:rPr>
                <w:rFonts w:ascii="Arial" w:hAnsi="Arial" w:cs="Arial"/>
                <w:sz w:val="24"/>
                <w:szCs w:val="24"/>
                <w:lang w:eastAsia="en-GB"/>
              </w:rPr>
            </w:pPr>
            <w:r>
              <w:rPr>
                <w:rFonts w:ascii="Arial" w:hAnsi="Arial" w:cs="Arial"/>
                <w:sz w:val="24"/>
                <w:szCs w:val="24"/>
                <w:lang w:eastAsia="en-GB"/>
              </w:rPr>
              <w:t>2</w:t>
            </w:r>
          </w:p>
        </w:tc>
        <w:tc>
          <w:tcPr>
            <w:tcW w:w="2457" w:type="dxa"/>
          </w:tcPr>
          <w:p w14:paraId="78560EA0" w14:textId="0DB81C6F" w:rsidR="0009622A" w:rsidRDefault="0078556A" w:rsidP="005E0CBA">
            <w:pPr>
              <w:spacing w:before="100" w:beforeAutospacing="1" w:after="100" w:afterAutospacing="1" w:line="240" w:lineRule="auto"/>
              <w:jc w:val="both"/>
              <w:rPr>
                <w:rFonts w:ascii="Arial" w:hAnsi="Arial" w:cs="Arial"/>
                <w:sz w:val="24"/>
                <w:szCs w:val="24"/>
                <w:lang w:eastAsia="en-GB"/>
              </w:rPr>
            </w:pPr>
            <w:r>
              <w:rPr>
                <w:rFonts w:ascii="Arial" w:hAnsi="Arial" w:cs="Arial"/>
                <w:sz w:val="24"/>
                <w:szCs w:val="24"/>
                <w:lang w:eastAsia="en-GB"/>
              </w:rPr>
              <w:t>Kick-off meeting</w:t>
            </w:r>
            <w:r w:rsidR="003959D6">
              <w:rPr>
                <w:rFonts w:ascii="Arial" w:hAnsi="Arial" w:cs="Arial"/>
                <w:sz w:val="24"/>
                <w:szCs w:val="24"/>
                <w:lang w:eastAsia="en-GB"/>
              </w:rPr>
              <w:t xml:space="preserve"> and close off meeting </w:t>
            </w:r>
          </w:p>
        </w:tc>
      </w:tr>
      <w:tr w:rsidR="002E5D51" w14:paraId="68B898F9" w14:textId="77777777" w:rsidTr="000E6327">
        <w:tc>
          <w:tcPr>
            <w:tcW w:w="2312" w:type="dxa"/>
          </w:tcPr>
          <w:p w14:paraId="0A2A4C11" w14:textId="609067DD" w:rsidR="0009622A" w:rsidRDefault="002E5D51" w:rsidP="005E0CBA">
            <w:pPr>
              <w:spacing w:before="100" w:beforeAutospacing="1" w:after="100" w:afterAutospacing="1" w:line="240" w:lineRule="auto"/>
              <w:jc w:val="both"/>
              <w:rPr>
                <w:rFonts w:ascii="Arial" w:hAnsi="Arial" w:cs="Arial"/>
                <w:sz w:val="24"/>
                <w:szCs w:val="24"/>
                <w:lang w:eastAsia="en-GB"/>
              </w:rPr>
            </w:pPr>
            <w:r>
              <w:rPr>
                <w:rFonts w:ascii="Arial" w:hAnsi="Arial" w:cs="Arial"/>
                <w:sz w:val="24"/>
                <w:szCs w:val="24"/>
                <w:lang w:eastAsia="en-GB"/>
              </w:rPr>
              <w:t xml:space="preserve">Laboratory assessments </w:t>
            </w:r>
            <w:r w:rsidR="000E6327">
              <w:rPr>
                <w:rFonts w:ascii="Arial" w:hAnsi="Arial" w:cs="Arial"/>
                <w:sz w:val="24"/>
                <w:szCs w:val="24"/>
                <w:lang w:eastAsia="en-GB"/>
              </w:rPr>
              <w:t>(</w:t>
            </w:r>
            <w:r w:rsidR="00A47479">
              <w:rPr>
                <w:rFonts w:ascii="Arial" w:hAnsi="Arial" w:cs="Arial"/>
                <w:sz w:val="24"/>
                <w:szCs w:val="24"/>
                <w:lang w:eastAsia="en-GB"/>
              </w:rPr>
              <w:t>1</w:t>
            </w:r>
            <w:r w:rsidR="000E6327">
              <w:rPr>
                <w:rFonts w:ascii="Arial" w:hAnsi="Arial" w:cs="Arial"/>
                <w:sz w:val="24"/>
                <w:szCs w:val="24"/>
                <w:lang w:eastAsia="en-GB"/>
              </w:rPr>
              <w:t xml:space="preserve"> Expert</w:t>
            </w:r>
            <w:r w:rsidR="00A47479">
              <w:rPr>
                <w:rFonts w:ascii="Arial" w:hAnsi="Arial" w:cs="Arial"/>
                <w:sz w:val="24"/>
                <w:szCs w:val="24"/>
                <w:lang w:eastAsia="en-GB"/>
              </w:rPr>
              <w:t xml:space="preserve"> per country</w:t>
            </w:r>
            <w:r w:rsidR="000E6327">
              <w:rPr>
                <w:rFonts w:ascii="Arial" w:hAnsi="Arial" w:cs="Arial"/>
                <w:sz w:val="24"/>
                <w:szCs w:val="24"/>
                <w:lang w:eastAsia="en-GB"/>
              </w:rPr>
              <w:t xml:space="preserve">) </w:t>
            </w:r>
          </w:p>
        </w:tc>
        <w:tc>
          <w:tcPr>
            <w:tcW w:w="1004" w:type="dxa"/>
          </w:tcPr>
          <w:p w14:paraId="13B4E818" w14:textId="0EA320CD" w:rsidR="006976A8" w:rsidRDefault="006976A8" w:rsidP="005E0CBA">
            <w:pPr>
              <w:spacing w:before="100" w:beforeAutospacing="1" w:after="100" w:afterAutospacing="1" w:line="240" w:lineRule="auto"/>
              <w:jc w:val="both"/>
              <w:rPr>
                <w:rFonts w:ascii="Arial" w:hAnsi="Arial" w:cs="Arial"/>
                <w:sz w:val="24"/>
                <w:szCs w:val="24"/>
                <w:lang w:eastAsia="en-GB"/>
              </w:rPr>
            </w:pPr>
            <w:r>
              <w:rPr>
                <w:rFonts w:ascii="Arial" w:hAnsi="Arial" w:cs="Arial"/>
                <w:sz w:val="24"/>
                <w:szCs w:val="24"/>
                <w:lang w:eastAsia="en-GB"/>
              </w:rPr>
              <w:t>Yes</w:t>
            </w:r>
          </w:p>
        </w:tc>
        <w:tc>
          <w:tcPr>
            <w:tcW w:w="1030" w:type="dxa"/>
          </w:tcPr>
          <w:p w14:paraId="1E3891E0" w14:textId="2E96989E" w:rsidR="0009622A" w:rsidRDefault="003959D6" w:rsidP="005E0CBA">
            <w:pPr>
              <w:spacing w:before="100" w:beforeAutospacing="1" w:after="100" w:afterAutospacing="1" w:line="240" w:lineRule="auto"/>
              <w:jc w:val="both"/>
              <w:rPr>
                <w:rFonts w:ascii="Arial" w:hAnsi="Arial" w:cs="Arial"/>
                <w:sz w:val="24"/>
                <w:szCs w:val="24"/>
                <w:lang w:eastAsia="en-GB"/>
              </w:rPr>
            </w:pPr>
            <w:r>
              <w:rPr>
                <w:rFonts w:ascii="Arial" w:hAnsi="Arial" w:cs="Arial"/>
                <w:sz w:val="24"/>
                <w:szCs w:val="24"/>
                <w:lang w:eastAsia="en-GB"/>
              </w:rPr>
              <w:t>3</w:t>
            </w:r>
          </w:p>
        </w:tc>
        <w:tc>
          <w:tcPr>
            <w:tcW w:w="1743" w:type="dxa"/>
          </w:tcPr>
          <w:p w14:paraId="7B40F7D7" w14:textId="0CCC24FE" w:rsidR="0009622A" w:rsidRDefault="003959D6" w:rsidP="005E0CBA">
            <w:pPr>
              <w:spacing w:before="100" w:beforeAutospacing="1" w:after="100" w:afterAutospacing="1" w:line="240" w:lineRule="auto"/>
              <w:jc w:val="both"/>
              <w:rPr>
                <w:rFonts w:ascii="Arial" w:hAnsi="Arial" w:cs="Arial"/>
                <w:sz w:val="24"/>
                <w:szCs w:val="24"/>
                <w:lang w:eastAsia="en-GB"/>
              </w:rPr>
            </w:pPr>
            <w:r>
              <w:rPr>
                <w:rFonts w:ascii="Arial" w:hAnsi="Arial" w:cs="Arial"/>
                <w:sz w:val="24"/>
                <w:szCs w:val="24"/>
                <w:lang w:eastAsia="en-GB"/>
              </w:rPr>
              <w:t>2</w:t>
            </w:r>
          </w:p>
        </w:tc>
        <w:tc>
          <w:tcPr>
            <w:tcW w:w="1230" w:type="dxa"/>
          </w:tcPr>
          <w:p w14:paraId="0670FF86" w14:textId="0532B27D" w:rsidR="0009622A" w:rsidRDefault="006976A8" w:rsidP="005E0CBA">
            <w:pPr>
              <w:spacing w:before="100" w:beforeAutospacing="1" w:after="100" w:afterAutospacing="1" w:line="240" w:lineRule="auto"/>
              <w:jc w:val="both"/>
              <w:rPr>
                <w:rFonts w:ascii="Arial" w:hAnsi="Arial" w:cs="Arial"/>
                <w:sz w:val="24"/>
                <w:szCs w:val="24"/>
                <w:lang w:eastAsia="en-GB"/>
              </w:rPr>
            </w:pPr>
            <w:r>
              <w:rPr>
                <w:rFonts w:ascii="Arial" w:hAnsi="Arial" w:cs="Arial"/>
                <w:sz w:val="24"/>
                <w:szCs w:val="24"/>
                <w:lang w:eastAsia="en-GB"/>
              </w:rPr>
              <w:t>2/mission</w:t>
            </w:r>
          </w:p>
        </w:tc>
        <w:tc>
          <w:tcPr>
            <w:tcW w:w="2457" w:type="dxa"/>
          </w:tcPr>
          <w:p w14:paraId="38077A71" w14:textId="098F69FB" w:rsidR="0009622A" w:rsidRDefault="006976A8" w:rsidP="005E0CBA">
            <w:pPr>
              <w:spacing w:before="100" w:beforeAutospacing="1" w:after="100" w:afterAutospacing="1" w:line="240" w:lineRule="auto"/>
              <w:jc w:val="both"/>
              <w:rPr>
                <w:rFonts w:ascii="Arial" w:hAnsi="Arial" w:cs="Arial"/>
                <w:sz w:val="24"/>
                <w:szCs w:val="24"/>
                <w:lang w:eastAsia="en-GB"/>
              </w:rPr>
            </w:pPr>
            <w:r>
              <w:rPr>
                <w:rFonts w:ascii="Arial" w:hAnsi="Arial" w:cs="Arial"/>
                <w:sz w:val="24"/>
                <w:szCs w:val="24"/>
                <w:lang w:eastAsia="en-GB"/>
              </w:rPr>
              <w:t xml:space="preserve">2 days </w:t>
            </w:r>
            <w:r w:rsidR="002E5D51">
              <w:rPr>
                <w:rFonts w:ascii="Arial" w:hAnsi="Arial" w:cs="Arial"/>
                <w:sz w:val="24"/>
                <w:szCs w:val="24"/>
                <w:lang w:eastAsia="en-GB"/>
              </w:rPr>
              <w:t>conducting assessments w</w:t>
            </w:r>
            <w:r>
              <w:rPr>
                <w:rFonts w:ascii="Arial" w:hAnsi="Arial" w:cs="Arial"/>
                <w:sz w:val="24"/>
                <w:szCs w:val="24"/>
                <w:lang w:eastAsia="en-GB"/>
              </w:rPr>
              <w:t>ithin one count</w:t>
            </w:r>
            <w:r w:rsidR="002E5D51">
              <w:rPr>
                <w:rFonts w:ascii="Arial" w:hAnsi="Arial" w:cs="Arial"/>
                <w:sz w:val="24"/>
                <w:szCs w:val="24"/>
                <w:lang w:eastAsia="en-GB"/>
              </w:rPr>
              <w:t>ry</w:t>
            </w:r>
          </w:p>
        </w:tc>
      </w:tr>
    </w:tbl>
    <w:p w14:paraId="65DF70CA" w14:textId="77777777" w:rsidR="000E6327" w:rsidRDefault="000E6327">
      <w:pPr>
        <w:spacing w:line="240" w:lineRule="auto"/>
        <w:rPr>
          <w:rFonts w:ascii="Arial" w:hAnsi="Arial" w:cs="Arial"/>
          <w:b/>
          <w:sz w:val="24"/>
          <w:szCs w:val="24"/>
        </w:rPr>
      </w:pPr>
    </w:p>
    <w:p w14:paraId="5029AB40" w14:textId="4714404C" w:rsidR="003F77D0" w:rsidRDefault="005B5D0C">
      <w:pPr>
        <w:spacing w:line="240" w:lineRule="auto"/>
        <w:rPr>
          <w:rFonts w:ascii="Arial" w:hAnsi="Arial" w:cs="Arial"/>
          <w:b/>
          <w:bCs/>
          <w:sz w:val="24"/>
          <w:szCs w:val="24"/>
        </w:rPr>
      </w:pPr>
      <w:r>
        <w:rPr>
          <w:rFonts w:ascii="Arial" w:hAnsi="Arial" w:cs="Arial"/>
          <w:b/>
          <w:sz w:val="24"/>
          <w:szCs w:val="24"/>
        </w:rPr>
        <w:t>1</w:t>
      </w:r>
      <w:r w:rsidR="00872AAA">
        <w:rPr>
          <w:rFonts w:ascii="Arial" w:hAnsi="Arial" w:cs="Arial"/>
          <w:b/>
          <w:sz w:val="24"/>
          <w:szCs w:val="24"/>
        </w:rPr>
        <w:t>2</w:t>
      </w:r>
      <w:r>
        <w:rPr>
          <w:rFonts w:ascii="Arial" w:hAnsi="Arial" w:cs="Arial"/>
          <w:b/>
          <w:sz w:val="24"/>
          <w:szCs w:val="24"/>
        </w:rPr>
        <w:t>.</w:t>
      </w:r>
      <w:r>
        <w:rPr>
          <w:rFonts w:ascii="Arial" w:hAnsi="Arial" w:cs="Arial"/>
          <w:sz w:val="24"/>
          <w:szCs w:val="24"/>
        </w:rPr>
        <w:t xml:space="preserve"> </w:t>
      </w:r>
      <w:r>
        <w:rPr>
          <w:rFonts w:ascii="Arial" w:hAnsi="Arial" w:cs="Arial"/>
          <w:b/>
          <w:bCs/>
          <w:sz w:val="24"/>
          <w:szCs w:val="24"/>
        </w:rPr>
        <w:t xml:space="preserve">Reporting </w:t>
      </w:r>
    </w:p>
    <w:p w14:paraId="699B8440" w14:textId="77777777" w:rsidR="003F77D0" w:rsidRDefault="005B5D0C">
      <w:pPr>
        <w:spacing w:line="240" w:lineRule="auto"/>
        <w:jc w:val="both"/>
        <w:rPr>
          <w:rFonts w:ascii="Arial" w:eastAsia="Arial" w:hAnsi="Arial" w:cs="Arial"/>
          <w:color w:val="000000"/>
          <w:sz w:val="24"/>
          <w:szCs w:val="24"/>
          <w:lang w:bidi="en-US"/>
        </w:rPr>
      </w:pPr>
      <w:r>
        <w:rPr>
          <w:rFonts w:ascii="Arial" w:hAnsi="Arial" w:cs="Arial"/>
          <w:sz w:val="24"/>
          <w:szCs w:val="24"/>
        </w:rPr>
        <w:t xml:space="preserve">The Consulting firm shall report to the </w:t>
      </w:r>
      <w:r>
        <w:rPr>
          <w:rFonts w:ascii="Arial" w:eastAsia="Arial" w:hAnsi="Arial" w:cs="Arial"/>
          <w:color w:val="000000"/>
          <w:sz w:val="24"/>
          <w:szCs w:val="24"/>
          <w:lang w:bidi="en-US"/>
        </w:rPr>
        <w:t xml:space="preserve">Director of Industry and Agriculture, under the overall supervision of the Assistant Secretary General for Programmes of the COMESA Secretariat. </w:t>
      </w:r>
    </w:p>
    <w:p w14:paraId="0E2D6877" w14:textId="0FD562CC" w:rsidR="003F77D0" w:rsidRDefault="005B5D0C">
      <w:pPr>
        <w:spacing w:after="0" w:line="360" w:lineRule="auto"/>
        <w:jc w:val="both"/>
        <w:rPr>
          <w:rFonts w:ascii="Arial" w:hAnsi="Arial" w:cs="Arial"/>
          <w:b/>
          <w:bCs/>
          <w:sz w:val="24"/>
          <w:szCs w:val="24"/>
          <w:lang w:val="en-US"/>
        </w:rPr>
      </w:pPr>
      <w:r>
        <w:rPr>
          <w:rFonts w:ascii="Arial" w:eastAsia="Arial" w:hAnsi="Arial" w:cs="Arial"/>
          <w:b/>
          <w:bCs/>
          <w:color w:val="000000"/>
          <w:sz w:val="24"/>
          <w:szCs w:val="24"/>
          <w:lang w:bidi="en-US"/>
        </w:rPr>
        <w:t>1</w:t>
      </w:r>
      <w:r w:rsidR="00872AAA">
        <w:rPr>
          <w:rFonts w:ascii="Arial" w:eastAsia="Arial" w:hAnsi="Arial" w:cs="Arial"/>
          <w:b/>
          <w:bCs/>
          <w:color w:val="000000"/>
          <w:sz w:val="24"/>
          <w:szCs w:val="24"/>
          <w:lang w:bidi="en-US"/>
        </w:rPr>
        <w:t>3</w:t>
      </w:r>
      <w:r>
        <w:rPr>
          <w:rFonts w:ascii="Arial" w:eastAsia="Arial" w:hAnsi="Arial" w:cs="Arial"/>
          <w:b/>
          <w:bCs/>
          <w:color w:val="000000"/>
          <w:sz w:val="24"/>
          <w:szCs w:val="24"/>
          <w:lang w:bidi="en-US"/>
        </w:rPr>
        <w:t xml:space="preserve">. </w:t>
      </w:r>
      <w:r>
        <w:rPr>
          <w:rFonts w:ascii="Arial" w:hAnsi="Arial" w:cs="Arial"/>
          <w:b/>
          <w:bCs/>
          <w:sz w:val="24"/>
          <w:szCs w:val="24"/>
        </w:rPr>
        <w:t>Requirements and Qualifications of the Consulting Firm</w:t>
      </w:r>
    </w:p>
    <w:p w14:paraId="16D5C8DD" w14:textId="614D49E0" w:rsidR="0074521B" w:rsidRDefault="005B5D0C">
      <w:pPr>
        <w:spacing w:after="0" w:line="240" w:lineRule="auto"/>
        <w:jc w:val="both"/>
        <w:rPr>
          <w:rFonts w:ascii="Arial" w:hAnsi="Arial" w:cs="Arial"/>
          <w:sz w:val="24"/>
          <w:szCs w:val="24"/>
          <w:lang w:val="en-ZA" w:eastAsia="zh-CN"/>
        </w:rPr>
      </w:pPr>
      <w:r>
        <w:rPr>
          <w:rFonts w:ascii="Arial" w:hAnsi="Arial" w:cs="Arial"/>
          <w:sz w:val="24"/>
          <w:szCs w:val="24"/>
          <w:lang w:val="en-ZA" w:eastAsia="zh-CN"/>
        </w:rPr>
        <w:t>The Consulting firm/organization/entity must have professional experience in</w:t>
      </w:r>
      <w:r w:rsidR="006712D6">
        <w:rPr>
          <w:rFonts w:ascii="Arial" w:hAnsi="Arial" w:cs="Arial"/>
          <w:sz w:val="24"/>
          <w:szCs w:val="24"/>
          <w:lang w:val="en-ZA" w:eastAsia="zh-CN"/>
        </w:rPr>
        <w:t xml:space="preserve"> </w:t>
      </w:r>
      <w:r w:rsidR="0074521B">
        <w:rPr>
          <w:rFonts w:ascii="Arial" w:hAnsi="Arial" w:cs="Arial"/>
          <w:sz w:val="24"/>
          <w:szCs w:val="24"/>
          <w:lang w:val="en-ZA" w:eastAsia="zh-CN"/>
        </w:rPr>
        <w:t xml:space="preserve">pharmaceutical manufacturing, </w:t>
      </w:r>
      <w:r w:rsidR="006712D6">
        <w:rPr>
          <w:rFonts w:ascii="Arial" w:hAnsi="Arial" w:cs="Arial"/>
          <w:sz w:val="24"/>
          <w:szCs w:val="24"/>
          <w:lang w:val="en-ZA" w:eastAsia="zh-CN"/>
        </w:rPr>
        <w:t xml:space="preserve">quality assurance </w:t>
      </w:r>
      <w:r w:rsidR="0074521B">
        <w:rPr>
          <w:rFonts w:ascii="Arial" w:hAnsi="Arial" w:cs="Arial"/>
          <w:sz w:val="24"/>
          <w:szCs w:val="24"/>
          <w:lang w:val="en-ZA" w:eastAsia="zh-CN"/>
        </w:rPr>
        <w:t>of pharmaceuticals and regulatory affairs</w:t>
      </w:r>
      <w:r w:rsidR="00435AF3">
        <w:rPr>
          <w:rFonts w:ascii="Arial" w:hAnsi="Arial" w:cs="Arial"/>
          <w:sz w:val="24"/>
          <w:szCs w:val="24"/>
          <w:lang w:val="en-ZA" w:eastAsia="zh-CN"/>
        </w:rPr>
        <w:t xml:space="preserve"> preferably </w:t>
      </w:r>
      <w:r w:rsidR="005F3FD4">
        <w:rPr>
          <w:rFonts w:ascii="Arial" w:hAnsi="Arial" w:cs="Arial"/>
          <w:sz w:val="24"/>
          <w:szCs w:val="24"/>
          <w:lang w:val="en-ZA" w:eastAsia="zh-CN"/>
        </w:rPr>
        <w:t>in Africa</w:t>
      </w:r>
      <w:r w:rsidR="0074521B">
        <w:rPr>
          <w:rFonts w:ascii="Arial" w:hAnsi="Arial" w:cs="Arial"/>
          <w:sz w:val="24"/>
          <w:szCs w:val="24"/>
          <w:lang w:val="en-ZA" w:eastAsia="zh-CN"/>
        </w:rPr>
        <w:t xml:space="preserve">.  </w:t>
      </w:r>
    </w:p>
    <w:p w14:paraId="43FD8C80" w14:textId="77777777" w:rsidR="0074521B" w:rsidRDefault="0074521B">
      <w:pPr>
        <w:spacing w:after="0" w:line="240" w:lineRule="auto"/>
        <w:jc w:val="both"/>
        <w:rPr>
          <w:rFonts w:ascii="Arial" w:hAnsi="Arial" w:cs="Arial"/>
          <w:sz w:val="24"/>
          <w:szCs w:val="24"/>
          <w:lang w:val="en-ZA" w:eastAsia="zh-CN"/>
        </w:rPr>
      </w:pPr>
    </w:p>
    <w:p w14:paraId="7F0D4F34" w14:textId="1EB19486" w:rsidR="003F77D0" w:rsidRDefault="005B5D0C">
      <w:pPr>
        <w:spacing w:after="0" w:line="240" w:lineRule="auto"/>
        <w:jc w:val="both"/>
        <w:rPr>
          <w:rFonts w:ascii="Arial" w:hAnsi="Arial" w:cs="Arial"/>
          <w:sz w:val="24"/>
          <w:szCs w:val="24"/>
          <w:lang w:val="en-ZA" w:eastAsia="zh-CN"/>
        </w:rPr>
      </w:pPr>
      <w:r>
        <w:rPr>
          <w:rFonts w:ascii="Arial" w:hAnsi="Arial" w:cs="Arial"/>
          <w:sz w:val="24"/>
          <w:szCs w:val="24"/>
          <w:lang w:val="en-ZA" w:eastAsia="zh-CN"/>
        </w:rPr>
        <w:t>The following minimum requirements are required:</w:t>
      </w:r>
    </w:p>
    <w:p w14:paraId="3CA48403" w14:textId="77777777" w:rsidR="003F77D0" w:rsidRDefault="005B5D0C">
      <w:pPr>
        <w:numPr>
          <w:ilvl w:val="0"/>
          <w:numId w:val="9"/>
        </w:numPr>
        <w:spacing w:after="0" w:line="240" w:lineRule="auto"/>
        <w:jc w:val="both"/>
        <w:rPr>
          <w:rFonts w:ascii="Arial" w:hAnsi="Arial" w:cs="Arial"/>
          <w:sz w:val="24"/>
          <w:szCs w:val="24"/>
          <w:lang w:val="en-ZA" w:eastAsia="zh-CN"/>
        </w:rPr>
      </w:pPr>
      <w:r>
        <w:rPr>
          <w:rFonts w:ascii="Arial" w:hAnsi="Arial" w:cs="Arial"/>
          <w:sz w:val="24"/>
          <w:szCs w:val="24"/>
          <w:lang w:val="en-ZA" w:eastAsia="zh-CN"/>
        </w:rPr>
        <w:t>Company Profile (including any other material relevant to the services being requested); nature of business, field of expertise, license and certifications.</w:t>
      </w:r>
    </w:p>
    <w:p w14:paraId="0E694654" w14:textId="77777777" w:rsidR="003F77D0" w:rsidRDefault="005B5D0C">
      <w:pPr>
        <w:numPr>
          <w:ilvl w:val="0"/>
          <w:numId w:val="9"/>
        </w:numPr>
        <w:spacing w:after="0" w:line="240" w:lineRule="auto"/>
        <w:jc w:val="both"/>
        <w:rPr>
          <w:rFonts w:ascii="Arial" w:hAnsi="Arial" w:cs="Arial"/>
          <w:sz w:val="24"/>
          <w:szCs w:val="24"/>
          <w:lang w:val="en-ZA" w:eastAsia="zh-CN"/>
        </w:rPr>
      </w:pPr>
      <w:r>
        <w:rPr>
          <w:rFonts w:ascii="Arial" w:hAnsi="Arial" w:cs="Arial"/>
          <w:sz w:val="24"/>
          <w:szCs w:val="24"/>
          <w:lang w:val="en-ZA" w:eastAsia="zh-CN"/>
        </w:rPr>
        <w:t xml:space="preserve">Business licenses-registration papers, tax payment certification, etc. </w:t>
      </w:r>
    </w:p>
    <w:p w14:paraId="77BBB2D1" w14:textId="53ABE5D0" w:rsidR="003F77D0" w:rsidRDefault="005B5D0C">
      <w:pPr>
        <w:numPr>
          <w:ilvl w:val="0"/>
          <w:numId w:val="9"/>
        </w:numPr>
        <w:spacing w:after="0" w:line="240" w:lineRule="auto"/>
        <w:jc w:val="both"/>
        <w:rPr>
          <w:rFonts w:ascii="Arial" w:hAnsi="Arial" w:cs="Arial"/>
          <w:sz w:val="24"/>
          <w:szCs w:val="24"/>
          <w:lang w:val="en-ZA" w:eastAsia="zh-CN"/>
        </w:rPr>
      </w:pPr>
      <w:r>
        <w:rPr>
          <w:rFonts w:ascii="Arial" w:hAnsi="Arial" w:cs="Arial"/>
          <w:sz w:val="24"/>
          <w:szCs w:val="24"/>
          <w:lang w:val="en-ZA" w:eastAsia="zh-CN"/>
        </w:rPr>
        <w:t>Demonstrated 20 years of combined experience in delivering similar</w:t>
      </w:r>
      <w:r w:rsidR="003959D6">
        <w:rPr>
          <w:rFonts w:ascii="Arial" w:hAnsi="Arial" w:cs="Arial"/>
          <w:sz w:val="24"/>
          <w:szCs w:val="24"/>
          <w:lang w:val="en-ZA" w:eastAsia="zh-CN"/>
        </w:rPr>
        <w:t xml:space="preserve"> and relevant assignments</w:t>
      </w:r>
      <w:r>
        <w:rPr>
          <w:rFonts w:ascii="Arial" w:hAnsi="Arial" w:cs="Arial"/>
          <w:sz w:val="24"/>
          <w:szCs w:val="24"/>
          <w:lang w:val="en-ZA" w:eastAsia="zh-CN"/>
        </w:rPr>
        <w:t xml:space="preserve"> </w:t>
      </w:r>
      <w:r w:rsidR="003959D6">
        <w:rPr>
          <w:rFonts w:ascii="Arial" w:hAnsi="Arial" w:cs="Arial"/>
          <w:sz w:val="24"/>
          <w:szCs w:val="24"/>
          <w:lang w:val="en-ZA" w:eastAsia="zh-CN"/>
        </w:rPr>
        <w:t xml:space="preserve">on testing and certification of pharmaceutical products </w:t>
      </w:r>
      <w:r>
        <w:rPr>
          <w:rFonts w:ascii="Arial" w:hAnsi="Arial" w:cs="Arial"/>
          <w:sz w:val="24"/>
          <w:szCs w:val="24"/>
          <w:lang w:val="en-ZA" w:eastAsia="zh-CN"/>
        </w:rPr>
        <w:t>(list of projects’ details including the scope, location, and clients)</w:t>
      </w:r>
    </w:p>
    <w:p w14:paraId="503F6E3C" w14:textId="441631C6" w:rsidR="0074521B" w:rsidRDefault="00EC1696">
      <w:pPr>
        <w:numPr>
          <w:ilvl w:val="0"/>
          <w:numId w:val="9"/>
        </w:numPr>
        <w:spacing w:after="0" w:line="240" w:lineRule="auto"/>
        <w:jc w:val="both"/>
        <w:rPr>
          <w:rFonts w:ascii="Arial" w:hAnsi="Arial" w:cs="Arial"/>
          <w:sz w:val="24"/>
          <w:szCs w:val="24"/>
          <w:lang w:val="en-ZA" w:eastAsia="zh-CN"/>
        </w:rPr>
      </w:pPr>
      <w:r>
        <w:rPr>
          <w:rFonts w:ascii="Arial" w:hAnsi="Arial" w:cs="Arial"/>
          <w:sz w:val="24"/>
          <w:szCs w:val="24"/>
          <w:lang w:val="en-ZA" w:eastAsia="zh-CN"/>
        </w:rPr>
        <w:t xml:space="preserve">Organizational </w:t>
      </w:r>
      <w:r w:rsidR="005B5D0C">
        <w:rPr>
          <w:rFonts w:ascii="Arial" w:hAnsi="Arial" w:cs="Arial"/>
          <w:sz w:val="24"/>
          <w:szCs w:val="24"/>
          <w:lang w:val="en-ZA" w:eastAsia="zh-CN"/>
        </w:rPr>
        <w:t xml:space="preserve">Team </w:t>
      </w:r>
      <w:r>
        <w:rPr>
          <w:rFonts w:ascii="Arial" w:hAnsi="Arial" w:cs="Arial"/>
          <w:sz w:val="24"/>
          <w:szCs w:val="24"/>
          <w:lang w:val="en-ZA" w:eastAsia="zh-CN"/>
        </w:rPr>
        <w:t>of</w:t>
      </w:r>
      <w:r w:rsidR="0061213D">
        <w:rPr>
          <w:rFonts w:ascii="Arial" w:hAnsi="Arial" w:cs="Arial"/>
          <w:sz w:val="24"/>
          <w:szCs w:val="24"/>
          <w:lang w:val="en-ZA" w:eastAsia="zh-CN"/>
        </w:rPr>
        <w:t xml:space="preserve"> experts with </w:t>
      </w:r>
      <w:r w:rsidR="005B5D0C">
        <w:rPr>
          <w:rFonts w:ascii="Arial" w:hAnsi="Arial" w:cs="Arial"/>
          <w:sz w:val="24"/>
          <w:szCs w:val="24"/>
          <w:lang w:val="en-ZA" w:eastAsia="zh-CN"/>
        </w:rPr>
        <w:t>competencies in the key areas of assignment</w:t>
      </w:r>
      <w:r w:rsidR="00833530">
        <w:rPr>
          <w:rFonts w:ascii="Arial" w:hAnsi="Arial" w:cs="Arial"/>
          <w:sz w:val="24"/>
          <w:szCs w:val="24"/>
          <w:lang w:val="en-ZA" w:eastAsia="zh-CN"/>
        </w:rPr>
        <w:t xml:space="preserve"> such as</w:t>
      </w:r>
      <w:r w:rsidR="005B5D0C">
        <w:rPr>
          <w:rFonts w:ascii="Arial" w:hAnsi="Arial" w:cs="Arial"/>
          <w:sz w:val="24"/>
          <w:szCs w:val="24"/>
          <w:lang w:val="en-ZA" w:eastAsia="zh-CN"/>
        </w:rPr>
        <w:t xml:space="preserve">; </w:t>
      </w:r>
      <w:r w:rsidR="00DE3473">
        <w:rPr>
          <w:rFonts w:ascii="Arial" w:hAnsi="Arial" w:cs="Arial"/>
          <w:sz w:val="24"/>
          <w:szCs w:val="24"/>
          <w:lang w:val="en-ZA" w:eastAsia="zh-CN"/>
        </w:rPr>
        <w:t xml:space="preserve">pharmaceutical manufacturing, </w:t>
      </w:r>
      <w:r w:rsidR="0074521B">
        <w:rPr>
          <w:rFonts w:ascii="Arial" w:hAnsi="Arial" w:cs="Arial"/>
          <w:sz w:val="24"/>
          <w:szCs w:val="24"/>
          <w:lang w:val="en-ZA" w:eastAsia="zh-CN"/>
        </w:rPr>
        <w:t xml:space="preserve">quality assurance in pharmaceuticals or food manufacturing, </w:t>
      </w:r>
      <w:r w:rsidR="00DE3473">
        <w:rPr>
          <w:rFonts w:ascii="Arial" w:hAnsi="Arial" w:cs="Arial"/>
          <w:sz w:val="24"/>
          <w:szCs w:val="24"/>
          <w:lang w:val="en-ZA" w:eastAsia="zh-CN"/>
        </w:rPr>
        <w:t xml:space="preserve">regulatory sciences, </w:t>
      </w:r>
      <w:r w:rsidR="0074521B">
        <w:rPr>
          <w:rFonts w:ascii="Arial" w:hAnsi="Arial" w:cs="Arial"/>
          <w:sz w:val="24"/>
          <w:szCs w:val="24"/>
          <w:lang w:val="en-ZA" w:eastAsia="zh-CN"/>
        </w:rPr>
        <w:t xml:space="preserve">capacity building in relevant quality standards. </w:t>
      </w:r>
    </w:p>
    <w:p w14:paraId="7F618583" w14:textId="0396A9CF" w:rsidR="003F77D0" w:rsidRPr="00C86198" w:rsidRDefault="005B5D0C">
      <w:pPr>
        <w:numPr>
          <w:ilvl w:val="0"/>
          <w:numId w:val="9"/>
        </w:numPr>
        <w:spacing w:after="0" w:line="240" w:lineRule="auto"/>
        <w:jc w:val="both"/>
        <w:rPr>
          <w:rFonts w:ascii="Arial" w:eastAsia="Arial" w:hAnsi="Arial" w:cs="Arial"/>
          <w:color w:val="000000"/>
          <w:sz w:val="24"/>
          <w:szCs w:val="24"/>
          <w:lang w:bidi="en-US"/>
        </w:rPr>
      </w:pPr>
      <w:r w:rsidRPr="00D06B67">
        <w:rPr>
          <w:rFonts w:ascii="Arial" w:hAnsi="Arial" w:cs="Arial"/>
          <w:sz w:val="24"/>
          <w:szCs w:val="24"/>
          <w:lang w:val="en-ZA" w:eastAsia="zh-CN"/>
        </w:rPr>
        <w:t xml:space="preserve">The </w:t>
      </w:r>
      <w:r w:rsidR="00D06B67" w:rsidRPr="00D06B67">
        <w:rPr>
          <w:rFonts w:ascii="Arial" w:hAnsi="Arial" w:cs="Arial"/>
          <w:sz w:val="24"/>
          <w:szCs w:val="24"/>
          <w:lang w:val="en-ZA" w:eastAsia="zh-CN"/>
        </w:rPr>
        <w:t>consulting firm presence (offices) in any Global Location and understanding of challenges and capacity gaps of pharmaceutical small and medium size enterprises in the region.</w:t>
      </w:r>
    </w:p>
    <w:p w14:paraId="1FAA9CF1" w14:textId="66A039BA" w:rsidR="00C86198" w:rsidRPr="00025B64" w:rsidRDefault="0074521B" w:rsidP="00C86198">
      <w:pPr>
        <w:numPr>
          <w:ilvl w:val="0"/>
          <w:numId w:val="9"/>
        </w:numPr>
        <w:spacing w:after="0" w:line="240" w:lineRule="auto"/>
        <w:jc w:val="both"/>
        <w:rPr>
          <w:rFonts w:ascii="Arial" w:eastAsia="Arial" w:hAnsi="Arial" w:cs="Arial"/>
          <w:sz w:val="24"/>
          <w:szCs w:val="24"/>
          <w:lang w:bidi="en-US"/>
        </w:rPr>
      </w:pPr>
      <w:r w:rsidRPr="00025B64">
        <w:rPr>
          <w:rFonts w:ascii="Arial" w:eastAsia="Arial" w:hAnsi="Arial" w:cs="Arial"/>
          <w:sz w:val="24"/>
          <w:szCs w:val="24"/>
          <w:lang w:bidi="en-US"/>
        </w:rPr>
        <w:lastRenderedPageBreak/>
        <w:t>E</w:t>
      </w:r>
      <w:r w:rsidR="00C86198" w:rsidRPr="00025B64">
        <w:rPr>
          <w:rFonts w:ascii="Arial" w:eastAsia="Arial" w:hAnsi="Arial" w:cs="Arial"/>
          <w:sz w:val="24"/>
          <w:szCs w:val="24"/>
          <w:lang w:bidi="en-US"/>
        </w:rPr>
        <w:t>xperience supporting N</w:t>
      </w:r>
      <w:r w:rsidRPr="00025B64">
        <w:rPr>
          <w:rFonts w:ascii="Arial" w:eastAsia="Arial" w:hAnsi="Arial" w:cs="Arial"/>
          <w:sz w:val="24"/>
          <w:szCs w:val="24"/>
          <w:lang w:bidi="en-US"/>
        </w:rPr>
        <w:t>M</w:t>
      </w:r>
      <w:r w:rsidR="00C86198" w:rsidRPr="00025B64">
        <w:rPr>
          <w:rFonts w:ascii="Arial" w:eastAsia="Arial" w:hAnsi="Arial" w:cs="Arial"/>
          <w:sz w:val="24"/>
          <w:szCs w:val="24"/>
          <w:lang w:bidi="en-US"/>
        </w:rPr>
        <w:t>RA</w:t>
      </w:r>
      <w:r w:rsidRPr="00025B64">
        <w:rPr>
          <w:rFonts w:ascii="Arial" w:eastAsia="Arial" w:hAnsi="Arial" w:cs="Arial"/>
          <w:sz w:val="24"/>
          <w:szCs w:val="24"/>
          <w:lang w:bidi="en-US"/>
        </w:rPr>
        <w:t>s</w:t>
      </w:r>
      <w:r w:rsidR="00C86198" w:rsidRPr="00025B64">
        <w:rPr>
          <w:rFonts w:ascii="Arial" w:eastAsia="Arial" w:hAnsi="Arial" w:cs="Arial"/>
          <w:sz w:val="24"/>
          <w:szCs w:val="24"/>
          <w:lang w:bidi="en-US"/>
        </w:rPr>
        <w:t>, Ministry of Health,</w:t>
      </w:r>
      <w:r w:rsidRPr="00025B64">
        <w:rPr>
          <w:rFonts w:ascii="Arial" w:eastAsia="Arial" w:hAnsi="Arial" w:cs="Arial"/>
          <w:sz w:val="24"/>
          <w:szCs w:val="24"/>
          <w:lang w:bidi="en-US"/>
        </w:rPr>
        <w:t xml:space="preserve"> Quality Control </w:t>
      </w:r>
      <w:r w:rsidR="00025B64" w:rsidRPr="00025B64">
        <w:rPr>
          <w:rFonts w:ascii="Arial" w:eastAsia="Arial" w:hAnsi="Arial" w:cs="Arial"/>
          <w:sz w:val="24"/>
          <w:szCs w:val="24"/>
          <w:lang w:bidi="en-US"/>
        </w:rPr>
        <w:t>Laboratories or</w:t>
      </w:r>
      <w:r w:rsidR="00C86198" w:rsidRPr="00025B64">
        <w:rPr>
          <w:rFonts w:ascii="Arial" w:eastAsia="Arial" w:hAnsi="Arial" w:cs="Arial"/>
          <w:sz w:val="24"/>
          <w:szCs w:val="24"/>
          <w:lang w:bidi="en-US"/>
        </w:rPr>
        <w:t xml:space="preserve"> experience working on SFMP issues</w:t>
      </w:r>
      <w:r w:rsidR="00025B64" w:rsidRPr="00025B64">
        <w:rPr>
          <w:rFonts w:ascii="Arial" w:eastAsia="Arial" w:hAnsi="Arial" w:cs="Arial"/>
          <w:sz w:val="24"/>
          <w:szCs w:val="24"/>
          <w:lang w:bidi="en-US"/>
        </w:rPr>
        <w:t xml:space="preserve"> eg</w:t>
      </w:r>
      <w:r w:rsidR="00C86198" w:rsidRPr="00025B64">
        <w:rPr>
          <w:rFonts w:ascii="Arial" w:eastAsia="Arial" w:hAnsi="Arial" w:cs="Arial"/>
          <w:sz w:val="24"/>
          <w:szCs w:val="24"/>
          <w:lang w:bidi="en-US"/>
        </w:rPr>
        <w:t xml:space="preserve"> conducting investigations on SFMP incidents</w:t>
      </w:r>
      <w:r w:rsidR="00025B64" w:rsidRPr="00025B64">
        <w:rPr>
          <w:rFonts w:ascii="Arial" w:eastAsia="Arial" w:hAnsi="Arial" w:cs="Arial"/>
          <w:sz w:val="24"/>
          <w:szCs w:val="24"/>
          <w:lang w:bidi="en-US"/>
        </w:rPr>
        <w:t>, capacity building on SFMP.</w:t>
      </w:r>
      <w:r w:rsidR="00C86198" w:rsidRPr="00025B64">
        <w:rPr>
          <w:rFonts w:ascii="Arial" w:eastAsia="Arial" w:hAnsi="Arial" w:cs="Arial"/>
          <w:sz w:val="24"/>
          <w:szCs w:val="24"/>
          <w:lang w:bidi="en-US"/>
        </w:rPr>
        <w:t xml:space="preserve"> </w:t>
      </w:r>
    </w:p>
    <w:p w14:paraId="01DAFB98" w14:textId="77777777" w:rsidR="0061222B" w:rsidRDefault="0061222B">
      <w:pPr>
        <w:spacing w:after="0" w:line="240" w:lineRule="auto"/>
        <w:jc w:val="both"/>
        <w:rPr>
          <w:rFonts w:ascii="Arial" w:hAnsi="Arial" w:cs="Arial"/>
          <w:b/>
          <w:bCs/>
          <w:sz w:val="24"/>
          <w:szCs w:val="24"/>
        </w:rPr>
      </w:pPr>
    </w:p>
    <w:p w14:paraId="3D0D4808" w14:textId="7A0EE568" w:rsidR="00EC1696" w:rsidRDefault="005B5D0C">
      <w:pPr>
        <w:spacing w:after="0" w:line="240" w:lineRule="auto"/>
        <w:jc w:val="both"/>
        <w:rPr>
          <w:rFonts w:ascii="Arial" w:hAnsi="Arial" w:cs="Arial"/>
          <w:b/>
          <w:bCs/>
          <w:sz w:val="24"/>
          <w:szCs w:val="24"/>
          <w:lang w:val="en-ZA" w:eastAsia="zh-CN"/>
        </w:rPr>
      </w:pPr>
      <w:r>
        <w:rPr>
          <w:rFonts w:ascii="Arial" w:hAnsi="Arial" w:cs="Arial"/>
          <w:b/>
          <w:bCs/>
          <w:sz w:val="24"/>
          <w:szCs w:val="24"/>
        </w:rPr>
        <w:t>1</w:t>
      </w:r>
      <w:r w:rsidR="00872AAA">
        <w:rPr>
          <w:rFonts w:ascii="Arial" w:hAnsi="Arial" w:cs="Arial"/>
          <w:b/>
          <w:bCs/>
          <w:sz w:val="24"/>
          <w:szCs w:val="24"/>
        </w:rPr>
        <w:t>4</w:t>
      </w:r>
      <w:r>
        <w:rPr>
          <w:rFonts w:ascii="Arial" w:hAnsi="Arial" w:cs="Arial"/>
          <w:b/>
          <w:bCs/>
          <w:sz w:val="24"/>
          <w:szCs w:val="24"/>
          <w:lang w:val="en-ZA" w:eastAsia="zh-CN"/>
        </w:rPr>
        <w:t>. Key Expert</w:t>
      </w:r>
      <w:r w:rsidR="00EC1696">
        <w:rPr>
          <w:rFonts w:ascii="Arial" w:hAnsi="Arial" w:cs="Arial"/>
          <w:b/>
          <w:bCs/>
          <w:sz w:val="24"/>
          <w:szCs w:val="24"/>
          <w:lang w:val="en-ZA" w:eastAsia="zh-CN"/>
        </w:rPr>
        <w:t>s</w:t>
      </w:r>
      <w:r>
        <w:rPr>
          <w:rFonts w:ascii="Arial" w:hAnsi="Arial" w:cs="Arial"/>
          <w:b/>
          <w:bCs/>
          <w:sz w:val="24"/>
          <w:szCs w:val="24"/>
          <w:lang w:val="en-ZA" w:eastAsia="zh-CN"/>
        </w:rPr>
        <w:t xml:space="preserve">: </w:t>
      </w:r>
    </w:p>
    <w:p w14:paraId="3D354C4F" w14:textId="77777777" w:rsidR="00C86198" w:rsidRDefault="00C86198">
      <w:pPr>
        <w:spacing w:after="0" w:line="240" w:lineRule="auto"/>
        <w:jc w:val="both"/>
        <w:rPr>
          <w:rFonts w:ascii="Arial" w:hAnsi="Arial" w:cs="Arial"/>
          <w:b/>
          <w:bCs/>
          <w:sz w:val="24"/>
          <w:szCs w:val="24"/>
          <w:lang w:val="en-ZA" w:eastAsia="zh-CN"/>
        </w:rPr>
      </w:pPr>
    </w:p>
    <w:p w14:paraId="006CC22E" w14:textId="45DCC039" w:rsidR="00025B64" w:rsidRDefault="00C86198" w:rsidP="00C86198">
      <w:pPr>
        <w:spacing w:after="0" w:line="240" w:lineRule="auto"/>
        <w:jc w:val="both"/>
        <w:rPr>
          <w:rFonts w:ascii="Arial" w:hAnsi="Arial" w:cs="Arial"/>
          <w:b/>
          <w:bCs/>
          <w:color w:val="FF0000"/>
          <w:sz w:val="24"/>
          <w:szCs w:val="24"/>
          <w:lang w:val="en-ZA" w:eastAsia="zh-CN"/>
        </w:rPr>
      </w:pPr>
      <w:r w:rsidRPr="00025B64">
        <w:rPr>
          <w:rFonts w:ascii="Arial" w:hAnsi="Arial" w:cs="Arial"/>
          <w:sz w:val="24"/>
          <w:szCs w:val="24"/>
          <w:lang w:val="en-ZA" w:eastAsia="zh-CN"/>
        </w:rPr>
        <w:t>The Firm shall provide t</w:t>
      </w:r>
      <w:r w:rsidR="005A74DD" w:rsidRPr="00025B64">
        <w:rPr>
          <w:rFonts w:ascii="Arial" w:hAnsi="Arial" w:cs="Arial"/>
          <w:sz w:val="24"/>
          <w:szCs w:val="24"/>
          <w:lang w:val="en-ZA" w:eastAsia="zh-CN"/>
        </w:rPr>
        <w:t>hree</w:t>
      </w:r>
      <w:r w:rsidRPr="00025B64">
        <w:rPr>
          <w:rFonts w:ascii="Arial" w:hAnsi="Arial" w:cs="Arial"/>
          <w:sz w:val="24"/>
          <w:szCs w:val="24"/>
          <w:lang w:val="en-ZA" w:eastAsia="zh-CN"/>
        </w:rPr>
        <w:t xml:space="preserve"> experts for the assignment with the following educational background and experience:</w:t>
      </w:r>
    </w:p>
    <w:p w14:paraId="38AE299F" w14:textId="77777777" w:rsidR="00025B64" w:rsidRDefault="00025B64" w:rsidP="00C86198">
      <w:pPr>
        <w:spacing w:after="0" w:line="240" w:lineRule="auto"/>
        <w:jc w:val="both"/>
        <w:rPr>
          <w:rFonts w:ascii="Arial" w:hAnsi="Arial" w:cs="Arial"/>
          <w:b/>
          <w:bCs/>
          <w:color w:val="FF0000"/>
          <w:sz w:val="24"/>
          <w:szCs w:val="24"/>
          <w:lang w:val="en-ZA" w:eastAsia="zh-CN"/>
        </w:rPr>
      </w:pPr>
    </w:p>
    <w:p w14:paraId="11A1583B" w14:textId="77777777" w:rsidR="00025B64" w:rsidRDefault="00025B64" w:rsidP="00C86198">
      <w:pPr>
        <w:spacing w:after="0" w:line="240" w:lineRule="auto"/>
        <w:jc w:val="both"/>
        <w:rPr>
          <w:rFonts w:ascii="Arial" w:hAnsi="Arial" w:cs="Arial"/>
          <w:b/>
          <w:bCs/>
          <w:color w:val="FF0000"/>
          <w:sz w:val="24"/>
          <w:szCs w:val="24"/>
          <w:lang w:val="en-ZA" w:eastAsia="zh-CN"/>
        </w:rPr>
      </w:pPr>
    </w:p>
    <w:p w14:paraId="45D8E645" w14:textId="65C7FDDF" w:rsidR="00C86198" w:rsidRPr="00025B64" w:rsidRDefault="009D7EA4" w:rsidP="00C86198">
      <w:pPr>
        <w:spacing w:after="0" w:line="240" w:lineRule="auto"/>
        <w:jc w:val="both"/>
        <w:rPr>
          <w:rFonts w:ascii="Arial" w:hAnsi="Arial" w:cs="Arial"/>
          <w:b/>
          <w:bCs/>
          <w:color w:val="FF0000"/>
          <w:sz w:val="24"/>
          <w:szCs w:val="24"/>
          <w:lang w:val="en-ZA" w:eastAsia="zh-CN"/>
        </w:rPr>
      </w:pPr>
      <w:r w:rsidRPr="00025B64">
        <w:rPr>
          <w:rFonts w:ascii="Arial" w:hAnsi="Arial" w:cs="Arial"/>
          <w:b/>
          <w:bCs/>
          <w:sz w:val="24"/>
          <w:szCs w:val="24"/>
          <w:lang w:val="en-ZA" w:eastAsia="zh-CN"/>
        </w:rPr>
        <w:t xml:space="preserve">Team </w:t>
      </w:r>
      <w:r w:rsidR="00A23E9A" w:rsidRPr="00025B64">
        <w:rPr>
          <w:rFonts w:ascii="Arial" w:hAnsi="Arial" w:cs="Arial"/>
          <w:b/>
          <w:bCs/>
          <w:sz w:val="24"/>
          <w:szCs w:val="24"/>
          <w:lang w:val="en-ZA" w:eastAsia="zh-CN"/>
        </w:rPr>
        <w:t>Lead:</w:t>
      </w:r>
      <w:r w:rsidR="00C86198" w:rsidRPr="00025B64">
        <w:rPr>
          <w:rFonts w:ascii="Arial" w:hAnsi="Arial" w:cs="Arial"/>
          <w:b/>
          <w:bCs/>
          <w:sz w:val="24"/>
          <w:szCs w:val="24"/>
          <w:lang w:val="en-ZA" w:eastAsia="zh-CN"/>
        </w:rPr>
        <w:t xml:space="preserve"> </w:t>
      </w:r>
    </w:p>
    <w:p w14:paraId="58D575D8" w14:textId="77777777" w:rsidR="005A74DD" w:rsidRPr="00025B64" w:rsidRDefault="005A74DD" w:rsidP="00C86198">
      <w:pPr>
        <w:spacing w:after="0" w:line="240" w:lineRule="auto"/>
        <w:jc w:val="both"/>
        <w:rPr>
          <w:rFonts w:ascii="Arial" w:hAnsi="Arial" w:cs="Arial"/>
          <w:b/>
          <w:bCs/>
          <w:color w:val="FF0000"/>
          <w:sz w:val="24"/>
          <w:szCs w:val="24"/>
          <w:lang w:val="en-ZA" w:eastAsia="zh-CN"/>
        </w:rPr>
      </w:pPr>
    </w:p>
    <w:p w14:paraId="4472A50F" w14:textId="45FAB027" w:rsidR="00A23E9A" w:rsidRPr="007C03E7" w:rsidRDefault="00C86198" w:rsidP="00C86198">
      <w:pPr>
        <w:pStyle w:val="ListParagraph"/>
        <w:numPr>
          <w:ilvl w:val="0"/>
          <w:numId w:val="34"/>
        </w:numPr>
        <w:spacing w:after="0" w:line="240" w:lineRule="auto"/>
        <w:jc w:val="both"/>
        <w:rPr>
          <w:rFonts w:ascii="Arial" w:hAnsi="Arial" w:cs="Arial"/>
          <w:sz w:val="24"/>
          <w:szCs w:val="24"/>
          <w:lang w:val="en-ZA" w:eastAsia="zh-CN"/>
        </w:rPr>
      </w:pPr>
      <w:r w:rsidRPr="007C03E7">
        <w:rPr>
          <w:rFonts w:ascii="Arial" w:hAnsi="Arial" w:cs="Arial"/>
          <w:sz w:val="24"/>
          <w:szCs w:val="24"/>
          <w:lang w:val="en-ZA" w:eastAsia="zh-CN"/>
        </w:rPr>
        <w:t xml:space="preserve">A minimum of a Master’s </w:t>
      </w:r>
      <w:r w:rsidR="006A769F">
        <w:rPr>
          <w:rFonts w:ascii="Arial" w:hAnsi="Arial" w:cs="Arial"/>
          <w:sz w:val="24"/>
          <w:szCs w:val="24"/>
          <w:lang w:val="en-ZA" w:eastAsia="zh-CN"/>
        </w:rPr>
        <w:t>d</w:t>
      </w:r>
      <w:r w:rsidRPr="007C03E7">
        <w:rPr>
          <w:rFonts w:ascii="Arial" w:hAnsi="Arial" w:cs="Arial"/>
          <w:sz w:val="24"/>
          <w:szCs w:val="24"/>
          <w:lang w:val="en-ZA" w:eastAsia="zh-CN"/>
        </w:rPr>
        <w:t xml:space="preserve">egree </w:t>
      </w:r>
      <w:r w:rsidR="001025E0" w:rsidRPr="007C03E7">
        <w:rPr>
          <w:rFonts w:ascii="Arial" w:hAnsi="Arial" w:cs="Arial"/>
          <w:sz w:val="24"/>
          <w:szCs w:val="24"/>
          <w:lang w:val="en-ZA" w:eastAsia="zh-CN"/>
        </w:rPr>
        <w:t>in pharmacy</w:t>
      </w:r>
      <w:r w:rsidRPr="007C03E7">
        <w:rPr>
          <w:rFonts w:ascii="Arial" w:hAnsi="Arial" w:cs="Arial"/>
          <w:sz w:val="24"/>
          <w:szCs w:val="24"/>
          <w:lang w:val="en-ZA" w:eastAsia="zh-CN"/>
        </w:rPr>
        <w:t xml:space="preserve">, medicine, </w:t>
      </w:r>
      <w:r w:rsidR="005E6081">
        <w:rPr>
          <w:rFonts w:ascii="Arial" w:hAnsi="Arial" w:cs="Arial"/>
          <w:sz w:val="24"/>
          <w:szCs w:val="24"/>
          <w:lang w:val="en-ZA" w:eastAsia="zh-CN"/>
        </w:rPr>
        <w:t xml:space="preserve">engineering, </w:t>
      </w:r>
      <w:r w:rsidRPr="007C03E7">
        <w:rPr>
          <w:rFonts w:ascii="Arial" w:hAnsi="Arial" w:cs="Arial"/>
          <w:sz w:val="24"/>
          <w:szCs w:val="24"/>
          <w:lang w:val="en-ZA" w:eastAsia="zh-CN"/>
        </w:rPr>
        <w:t>public health, or other health</w:t>
      </w:r>
      <w:r w:rsidR="005E6081">
        <w:rPr>
          <w:rFonts w:ascii="Arial" w:hAnsi="Arial" w:cs="Arial"/>
          <w:sz w:val="24"/>
          <w:szCs w:val="24"/>
          <w:lang w:val="en-ZA" w:eastAsia="zh-CN"/>
        </w:rPr>
        <w:t>,</w:t>
      </w:r>
      <w:r w:rsidR="00A23E9A" w:rsidRPr="007C03E7">
        <w:rPr>
          <w:rFonts w:ascii="Arial" w:hAnsi="Arial" w:cs="Arial"/>
          <w:sz w:val="24"/>
          <w:szCs w:val="24"/>
          <w:lang w:val="en-ZA" w:eastAsia="zh-CN"/>
        </w:rPr>
        <w:t xml:space="preserve"> scien</w:t>
      </w:r>
      <w:r w:rsidR="005C2DDE" w:rsidRPr="007C03E7">
        <w:rPr>
          <w:rFonts w:ascii="Arial" w:hAnsi="Arial" w:cs="Arial"/>
          <w:sz w:val="24"/>
          <w:szCs w:val="24"/>
          <w:lang w:val="en-ZA" w:eastAsia="zh-CN"/>
        </w:rPr>
        <w:t>ce</w:t>
      </w:r>
      <w:r w:rsidR="005E6081">
        <w:rPr>
          <w:rFonts w:ascii="Arial" w:hAnsi="Arial" w:cs="Arial"/>
          <w:sz w:val="24"/>
          <w:szCs w:val="24"/>
          <w:lang w:val="en-ZA" w:eastAsia="zh-CN"/>
        </w:rPr>
        <w:t xml:space="preserve"> and management</w:t>
      </w:r>
      <w:r w:rsidRPr="007C03E7">
        <w:rPr>
          <w:rFonts w:ascii="Arial" w:hAnsi="Arial" w:cs="Arial"/>
          <w:sz w:val="24"/>
          <w:szCs w:val="24"/>
          <w:lang w:val="en-ZA" w:eastAsia="zh-CN"/>
        </w:rPr>
        <w:t xml:space="preserve"> related-discipline.</w:t>
      </w:r>
    </w:p>
    <w:p w14:paraId="2334C5B3" w14:textId="340A480D" w:rsidR="00A23E9A" w:rsidRPr="007C03E7" w:rsidRDefault="00C86198" w:rsidP="00C86198">
      <w:pPr>
        <w:pStyle w:val="ListParagraph"/>
        <w:numPr>
          <w:ilvl w:val="0"/>
          <w:numId w:val="34"/>
        </w:numPr>
        <w:spacing w:after="0" w:line="240" w:lineRule="auto"/>
        <w:jc w:val="both"/>
        <w:rPr>
          <w:rFonts w:ascii="Arial" w:hAnsi="Arial" w:cs="Arial"/>
          <w:sz w:val="24"/>
          <w:szCs w:val="24"/>
          <w:lang w:val="en-ZA" w:eastAsia="zh-CN"/>
        </w:rPr>
      </w:pPr>
      <w:r w:rsidRPr="007C03E7">
        <w:rPr>
          <w:rFonts w:ascii="Arial" w:hAnsi="Arial" w:cs="Arial"/>
          <w:sz w:val="24"/>
          <w:szCs w:val="24"/>
          <w:lang w:val="en-ZA" w:eastAsia="zh-CN"/>
        </w:rPr>
        <w:t xml:space="preserve">10 </w:t>
      </w:r>
      <w:r w:rsidR="009F79A6" w:rsidRPr="007C03E7">
        <w:rPr>
          <w:rFonts w:ascii="Arial" w:hAnsi="Arial" w:cs="Arial"/>
          <w:sz w:val="24"/>
          <w:szCs w:val="24"/>
          <w:lang w:val="en-ZA" w:eastAsia="zh-CN"/>
        </w:rPr>
        <w:t>years’ experience</w:t>
      </w:r>
      <w:r w:rsidRPr="007C03E7">
        <w:rPr>
          <w:rFonts w:ascii="Arial" w:hAnsi="Arial" w:cs="Arial"/>
          <w:sz w:val="24"/>
          <w:szCs w:val="24"/>
          <w:lang w:val="en-ZA" w:eastAsia="zh-CN"/>
        </w:rPr>
        <w:t xml:space="preserve"> in the regulation of </w:t>
      </w:r>
      <w:r w:rsidR="005A74DD" w:rsidRPr="007C03E7">
        <w:rPr>
          <w:rFonts w:ascii="Arial" w:hAnsi="Arial" w:cs="Arial"/>
          <w:sz w:val="24"/>
          <w:szCs w:val="24"/>
          <w:lang w:val="en-ZA" w:eastAsia="zh-CN"/>
        </w:rPr>
        <w:t xml:space="preserve">food and </w:t>
      </w:r>
      <w:r w:rsidRPr="007C03E7">
        <w:rPr>
          <w:rFonts w:ascii="Arial" w:hAnsi="Arial" w:cs="Arial"/>
          <w:sz w:val="24"/>
          <w:szCs w:val="24"/>
          <w:lang w:val="en-ZA" w:eastAsia="zh-CN"/>
        </w:rPr>
        <w:t xml:space="preserve">medical products including </w:t>
      </w:r>
      <w:r w:rsidR="001025E0" w:rsidRPr="007C03E7">
        <w:rPr>
          <w:rFonts w:ascii="Arial" w:hAnsi="Arial" w:cs="Arial"/>
          <w:sz w:val="24"/>
          <w:szCs w:val="24"/>
          <w:lang w:val="en-ZA" w:eastAsia="zh-CN"/>
        </w:rPr>
        <w:t>laboratory</w:t>
      </w:r>
      <w:r w:rsidR="007C03E7" w:rsidRPr="007C03E7">
        <w:rPr>
          <w:rFonts w:ascii="Arial" w:hAnsi="Arial" w:cs="Arial"/>
          <w:sz w:val="24"/>
          <w:szCs w:val="24"/>
          <w:lang w:val="en-ZA" w:eastAsia="zh-CN"/>
        </w:rPr>
        <w:t xml:space="preserve"> analysis</w:t>
      </w:r>
      <w:r w:rsidR="001025E0" w:rsidRPr="007C03E7">
        <w:rPr>
          <w:rFonts w:ascii="Arial" w:hAnsi="Arial" w:cs="Arial"/>
          <w:sz w:val="24"/>
          <w:szCs w:val="24"/>
          <w:lang w:val="en-ZA" w:eastAsia="zh-CN"/>
        </w:rPr>
        <w:t xml:space="preserve"> a</w:t>
      </w:r>
      <w:r w:rsidR="007C03E7" w:rsidRPr="007C03E7">
        <w:rPr>
          <w:rFonts w:ascii="Arial" w:hAnsi="Arial" w:cs="Arial"/>
          <w:sz w:val="24"/>
          <w:szCs w:val="24"/>
          <w:lang w:val="en-ZA" w:eastAsia="zh-CN"/>
        </w:rPr>
        <w:t>n advantage</w:t>
      </w:r>
      <w:r w:rsidRPr="007C03E7">
        <w:rPr>
          <w:rFonts w:ascii="Arial" w:hAnsi="Arial" w:cs="Arial"/>
          <w:sz w:val="24"/>
          <w:szCs w:val="24"/>
          <w:lang w:val="en-ZA" w:eastAsia="zh-CN"/>
        </w:rPr>
        <w:t>.</w:t>
      </w:r>
    </w:p>
    <w:p w14:paraId="5CA07F66" w14:textId="6C3F9F0F" w:rsidR="005C2DDE" w:rsidRPr="007C03E7" w:rsidRDefault="001025E0" w:rsidP="00C86198">
      <w:pPr>
        <w:pStyle w:val="ListParagraph"/>
        <w:numPr>
          <w:ilvl w:val="0"/>
          <w:numId w:val="34"/>
        </w:numPr>
        <w:spacing w:after="0" w:line="240" w:lineRule="auto"/>
        <w:jc w:val="both"/>
        <w:rPr>
          <w:rFonts w:ascii="Arial" w:hAnsi="Arial" w:cs="Arial"/>
          <w:sz w:val="24"/>
          <w:szCs w:val="24"/>
          <w:lang w:val="en-ZA" w:eastAsia="zh-CN"/>
        </w:rPr>
      </w:pPr>
      <w:r w:rsidRPr="007C03E7">
        <w:rPr>
          <w:rFonts w:ascii="Arial" w:hAnsi="Arial" w:cs="Arial"/>
          <w:sz w:val="24"/>
          <w:szCs w:val="24"/>
          <w:lang w:val="en-ZA" w:eastAsia="zh-CN"/>
        </w:rPr>
        <w:t xml:space="preserve">Experience in developing relevant </w:t>
      </w:r>
      <w:r w:rsidR="005C2DDE" w:rsidRPr="007C03E7">
        <w:rPr>
          <w:rFonts w:ascii="Arial" w:hAnsi="Arial" w:cs="Arial"/>
          <w:sz w:val="24"/>
          <w:szCs w:val="24"/>
          <w:lang w:val="en-ZA" w:eastAsia="zh-CN"/>
        </w:rPr>
        <w:t>Q</w:t>
      </w:r>
      <w:r w:rsidRPr="007C03E7">
        <w:rPr>
          <w:rFonts w:ascii="Arial" w:hAnsi="Arial" w:cs="Arial"/>
          <w:sz w:val="24"/>
          <w:szCs w:val="24"/>
          <w:lang w:val="en-ZA" w:eastAsia="zh-CN"/>
        </w:rPr>
        <w:t xml:space="preserve">uality </w:t>
      </w:r>
      <w:r w:rsidR="005C2DDE" w:rsidRPr="007C03E7">
        <w:rPr>
          <w:rFonts w:ascii="Arial" w:hAnsi="Arial" w:cs="Arial"/>
          <w:sz w:val="24"/>
          <w:szCs w:val="24"/>
          <w:lang w:val="en-ZA" w:eastAsia="zh-CN"/>
        </w:rPr>
        <w:t>A</w:t>
      </w:r>
      <w:r w:rsidRPr="007C03E7">
        <w:rPr>
          <w:rFonts w:ascii="Arial" w:hAnsi="Arial" w:cs="Arial"/>
          <w:sz w:val="24"/>
          <w:szCs w:val="24"/>
          <w:lang w:val="en-ZA" w:eastAsia="zh-CN"/>
        </w:rPr>
        <w:t>ssurance</w:t>
      </w:r>
      <w:r w:rsidR="005C2DDE" w:rsidRPr="007C03E7">
        <w:rPr>
          <w:rFonts w:ascii="Arial" w:hAnsi="Arial" w:cs="Arial"/>
          <w:sz w:val="24"/>
          <w:szCs w:val="24"/>
          <w:lang w:val="en-ZA" w:eastAsia="zh-CN"/>
        </w:rPr>
        <w:t xml:space="preserve"> Standards</w:t>
      </w:r>
      <w:r w:rsidRPr="007C03E7">
        <w:rPr>
          <w:rFonts w:ascii="Arial" w:hAnsi="Arial" w:cs="Arial"/>
          <w:sz w:val="24"/>
          <w:szCs w:val="24"/>
          <w:lang w:val="en-ZA" w:eastAsia="zh-CN"/>
        </w:rPr>
        <w:t xml:space="preserve"> for laboratories</w:t>
      </w:r>
      <w:r w:rsidR="004743EA">
        <w:rPr>
          <w:rFonts w:ascii="Arial" w:hAnsi="Arial" w:cs="Arial"/>
          <w:sz w:val="24"/>
          <w:szCs w:val="24"/>
          <w:lang w:val="en-ZA" w:eastAsia="zh-CN"/>
        </w:rPr>
        <w:t xml:space="preserve"> and manufacturers</w:t>
      </w:r>
      <w:r w:rsidRPr="007C03E7">
        <w:rPr>
          <w:rFonts w:ascii="Arial" w:hAnsi="Arial" w:cs="Arial"/>
          <w:sz w:val="24"/>
          <w:szCs w:val="24"/>
          <w:lang w:val="en-ZA" w:eastAsia="zh-CN"/>
        </w:rPr>
        <w:t xml:space="preserve"> and assessing conformity. </w:t>
      </w:r>
      <w:r w:rsidR="005C2DDE" w:rsidRPr="007C03E7">
        <w:rPr>
          <w:rFonts w:ascii="Arial" w:hAnsi="Arial" w:cs="Arial"/>
          <w:sz w:val="24"/>
          <w:szCs w:val="24"/>
          <w:lang w:val="en-ZA" w:eastAsia="zh-CN"/>
        </w:rPr>
        <w:t xml:space="preserve"> </w:t>
      </w:r>
    </w:p>
    <w:p w14:paraId="7F828BBC" w14:textId="0E0835F0" w:rsidR="005C2DDE" w:rsidRPr="007C03E7" w:rsidRDefault="001025E0" w:rsidP="00C86198">
      <w:pPr>
        <w:pStyle w:val="ListParagraph"/>
        <w:numPr>
          <w:ilvl w:val="0"/>
          <w:numId w:val="34"/>
        </w:numPr>
        <w:spacing w:after="0" w:line="240" w:lineRule="auto"/>
        <w:jc w:val="both"/>
        <w:rPr>
          <w:rFonts w:ascii="Arial" w:hAnsi="Arial" w:cs="Arial"/>
          <w:sz w:val="24"/>
          <w:szCs w:val="24"/>
          <w:lang w:val="en-ZA" w:eastAsia="zh-CN"/>
        </w:rPr>
      </w:pPr>
      <w:r w:rsidRPr="007C03E7">
        <w:rPr>
          <w:rFonts w:ascii="Arial" w:hAnsi="Arial" w:cs="Arial"/>
          <w:sz w:val="24"/>
          <w:szCs w:val="24"/>
          <w:lang w:val="en-ZA" w:eastAsia="zh-CN"/>
        </w:rPr>
        <w:t>Possess c</w:t>
      </w:r>
      <w:r w:rsidR="005C2DDE" w:rsidRPr="007C03E7">
        <w:rPr>
          <w:rFonts w:ascii="Arial" w:hAnsi="Arial" w:cs="Arial"/>
          <w:sz w:val="24"/>
          <w:szCs w:val="24"/>
          <w:lang w:val="en-ZA" w:eastAsia="zh-CN"/>
        </w:rPr>
        <w:t xml:space="preserve">apacity building </w:t>
      </w:r>
      <w:r w:rsidRPr="007C03E7">
        <w:rPr>
          <w:rFonts w:ascii="Arial" w:hAnsi="Arial" w:cs="Arial"/>
          <w:sz w:val="24"/>
          <w:szCs w:val="24"/>
          <w:lang w:val="en-ZA" w:eastAsia="zh-CN"/>
        </w:rPr>
        <w:t xml:space="preserve">skills including conducting relevant assessments </w:t>
      </w:r>
      <w:r w:rsidR="001621F1" w:rsidRPr="007C03E7">
        <w:rPr>
          <w:rFonts w:ascii="Arial" w:hAnsi="Arial" w:cs="Arial"/>
          <w:sz w:val="24"/>
          <w:szCs w:val="24"/>
          <w:lang w:val="en-ZA" w:eastAsia="zh-CN"/>
        </w:rPr>
        <w:t>on sub standard and falsified medical products</w:t>
      </w:r>
    </w:p>
    <w:p w14:paraId="618F5637" w14:textId="2469CE55" w:rsidR="005C2DDE" w:rsidRPr="007C03E7" w:rsidRDefault="005C2DDE" w:rsidP="00C86198">
      <w:pPr>
        <w:pStyle w:val="ListParagraph"/>
        <w:numPr>
          <w:ilvl w:val="0"/>
          <w:numId w:val="34"/>
        </w:numPr>
        <w:spacing w:after="0" w:line="240" w:lineRule="auto"/>
        <w:jc w:val="both"/>
        <w:rPr>
          <w:rFonts w:ascii="Arial" w:hAnsi="Arial" w:cs="Arial"/>
          <w:sz w:val="24"/>
          <w:szCs w:val="24"/>
          <w:lang w:val="en-ZA" w:eastAsia="zh-CN"/>
        </w:rPr>
      </w:pPr>
      <w:r w:rsidRPr="007C03E7">
        <w:rPr>
          <w:rFonts w:ascii="Arial" w:hAnsi="Arial" w:cs="Arial"/>
          <w:sz w:val="24"/>
          <w:szCs w:val="24"/>
          <w:lang w:val="en-ZA" w:eastAsia="zh-CN"/>
        </w:rPr>
        <w:t xml:space="preserve">Interacting with Member States and project management </w:t>
      </w:r>
    </w:p>
    <w:p w14:paraId="0CBFAE86" w14:textId="77777777" w:rsidR="00A23E9A" w:rsidRPr="007C03E7" w:rsidRDefault="001F486D" w:rsidP="00C86198">
      <w:pPr>
        <w:pStyle w:val="ListParagraph"/>
        <w:numPr>
          <w:ilvl w:val="0"/>
          <w:numId w:val="34"/>
        </w:numPr>
        <w:spacing w:after="0" w:line="240" w:lineRule="auto"/>
        <w:jc w:val="both"/>
        <w:rPr>
          <w:rFonts w:ascii="Arial" w:hAnsi="Arial" w:cs="Arial"/>
          <w:sz w:val="24"/>
          <w:szCs w:val="24"/>
          <w:lang w:val="en-ZA" w:eastAsia="zh-CN"/>
        </w:rPr>
      </w:pPr>
      <w:r w:rsidRPr="007C03E7">
        <w:rPr>
          <w:rFonts w:ascii="Arial" w:hAnsi="Arial" w:cs="Arial"/>
          <w:sz w:val="24"/>
          <w:szCs w:val="24"/>
          <w:lang w:val="en-ZA" w:eastAsia="zh-CN"/>
        </w:rPr>
        <w:t xml:space="preserve">Knowledge of the range of pharmaceutical tests </w:t>
      </w:r>
    </w:p>
    <w:p w14:paraId="38A336F3" w14:textId="00A08AF4" w:rsidR="00A23E9A" w:rsidRPr="007C03E7" w:rsidRDefault="00C86198" w:rsidP="00C86198">
      <w:pPr>
        <w:pStyle w:val="ListParagraph"/>
        <w:numPr>
          <w:ilvl w:val="0"/>
          <w:numId w:val="34"/>
        </w:numPr>
        <w:spacing w:after="0" w:line="240" w:lineRule="auto"/>
        <w:jc w:val="both"/>
        <w:rPr>
          <w:rFonts w:ascii="Arial" w:hAnsi="Arial" w:cs="Arial"/>
          <w:sz w:val="24"/>
          <w:szCs w:val="24"/>
          <w:lang w:val="en-ZA" w:eastAsia="zh-CN"/>
        </w:rPr>
      </w:pPr>
      <w:r w:rsidRPr="007C03E7">
        <w:rPr>
          <w:rFonts w:ascii="Arial" w:hAnsi="Arial" w:cs="Arial"/>
          <w:sz w:val="24"/>
          <w:szCs w:val="24"/>
          <w:lang w:val="en-ZA" w:eastAsia="zh-CN"/>
        </w:rPr>
        <w:t xml:space="preserve">Experience in regional, </w:t>
      </w:r>
      <w:r w:rsidR="006A769F" w:rsidRPr="007C03E7">
        <w:rPr>
          <w:rFonts w:ascii="Arial" w:hAnsi="Arial" w:cs="Arial"/>
          <w:sz w:val="24"/>
          <w:szCs w:val="24"/>
          <w:lang w:val="en-ZA" w:eastAsia="zh-CN"/>
        </w:rPr>
        <w:t>continental,</w:t>
      </w:r>
      <w:r w:rsidRPr="007C03E7">
        <w:rPr>
          <w:rFonts w:ascii="Arial" w:hAnsi="Arial" w:cs="Arial"/>
          <w:sz w:val="24"/>
          <w:szCs w:val="24"/>
          <w:lang w:val="en-ZA" w:eastAsia="zh-CN"/>
        </w:rPr>
        <w:t xml:space="preserve"> or global networks on medical products regulation</w:t>
      </w:r>
      <w:r w:rsidR="00025B64" w:rsidRPr="007C03E7">
        <w:rPr>
          <w:rFonts w:ascii="Arial" w:hAnsi="Arial" w:cs="Arial"/>
          <w:sz w:val="24"/>
          <w:szCs w:val="24"/>
          <w:lang w:val="en-ZA" w:eastAsia="zh-CN"/>
        </w:rPr>
        <w:t xml:space="preserve"> or quality assurance issues</w:t>
      </w:r>
    </w:p>
    <w:p w14:paraId="3ED7BE77" w14:textId="5D775434" w:rsidR="00C86198" w:rsidRPr="00025B64" w:rsidRDefault="00C86198" w:rsidP="007C03E7">
      <w:pPr>
        <w:pStyle w:val="ListParagraph"/>
        <w:spacing w:after="0" w:line="240" w:lineRule="auto"/>
        <w:jc w:val="both"/>
        <w:rPr>
          <w:rFonts w:ascii="Arial" w:hAnsi="Arial" w:cs="Arial"/>
          <w:color w:val="FF0000"/>
          <w:sz w:val="24"/>
          <w:szCs w:val="24"/>
          <w:lang w:val="en-ZA" w:eastAsia="zh-CN"/>
        </w:rPr>
      </w:pPr>
    </w:p>
    <w:p w14:paraId="625256CC" w14:textId="0D96C22F" w:rsidR="00C86198" w:rsidRPr="00E078BA" w:rsidRDefault="009D7EA4" w:rsidP="00C86198">
      <w:pPr>
        <w:spacing w:after="0" w:line="240" w:lineRule="auto"/>
        <w:jc w:val="both"/>
        <w:rPr>
          <w:rFonts w:ascii="Arial" w:hAnsi="Arial" w:cs="Arial"/>
          <w:b/>
          <w:bCs/>
          <w:sz w:val="24"/>
          <w:szCs w:val="24"/>
          <w:lang w:val="en-ZA" w:eastAsia="zh-CN"/>
        </w:rPr>
      </w:pPr>
      <w:r w:rsidRPr="00E078BA">
        <w:rPr>
          <w:rFonts w:ascii="Arial" w:hAnsi="Arial" w:cs="Arial"/>
          <w:b/>
          <w:bCs/>
          <w:sz w:val="24"/>
          <w:szCs w:val="24"/>
          <w:lang w:val="en-ZA" w:eastAsia="zh-CN"/>
        </w:rPr>
        <w:t>Q</w:t>
      </w:r>
      <w:r w:rsidR="005A74DD" w:rsidRPr="00E078BA">
        <w:rPr>
          <w:rFonts w:ascii="Arial" w:hAnsi="Arial" w:cs="Arial"/>
          <w:b/>
          <w:bCs/>
          <w:sz w:val="24"/>
          <w:szCs w:val="24"/>
          <w:lang w:val="en-ZA" w:eastAsia="zh-CN"/>
        </w:rPr>
        <w:t xml:space="preserve">uality </w:t>
      </w:r>
      <w:r w:rsidR="00A23E9A" w:rsidRPr="00E078BA">
        <w:rPr>
          <w:rFonts w:ascii="Arial" w:hAnsi="Arial" w:cs="Arial"/>
          <w:b/>
          <w:bCs/>
          <w:sz w:val="24"/>
          <w:szCs w:val="24"/>
          <w:lang w:val="en-ZA" w:eastAsia="zh-CN"/>
        </w:rPr>
        <w:t>Assurance Expert</w:t>
      </w:r>
      <w:r w:rsidR="00C86198" w:rsidRPr="00E078BA">
        <w:rPr>
          <w:rFonts w:ascii="Arial" w:hAnsi="Arial" w:cs="Arial"/>
          <w:b/>
          <w:bCs/>
          <w:sz w:val="24"/>
          <w:szCs w:val="24"/>
          <w:lang w:val="en-ZA" w:eastAsia="zh-CN"/>
        </w:rPr>
        <w:t xml:space="preserve">: </w:t>
      </w:r>
    </w:p>
    <w:p w14:paraId="237090A5" w14:textId="77777777" w:rsidR="00025B64" w:rsidRDefault="00025B64" w:rsidP="00C86198">
      <w:pPr>
        <w:spacing w:after="0" w:line="240" w:lineRule="auto"/>
        <w:jc w:val="both"/>
        <w:rPr>
          <w:rFonts w:ascii="Arial" w:hAnsi="Arial" w:cs="Arial"/>
          <w:b/>
          <w:bCs/>
          <w:color w:val="FF0000"/>
          <w:sz w:val="24"/>
          <w:szCs w:val="24"/>
          <w:lang w:val="en-ZA" w:eastAsia="zh-CN"/>
        </w:rPr>
      </w:pPr>
    </w:p>
    <w:p w14:paraId="03746AE5" w14:textId="4139A83D" w:rsidR="00510FC0" w:rsidRPr="006A769F" w:rsidRDefault="00C86198" w:rsidP="00025B64">
      <w:pPr>
        <w:pStyle w:val="ListParagraph"/>
        <w:numPr>
          <w:ilvl w:val="0"/>
          <w:numId w:val="35"/>
        </w:numPr>
        <w:spacing w:after="0" w:line="240" w:lineRule="auto"/>
        <w:jc w:val="both"/>
        <w:rPr>
          <w:rFonts w:ascii="Arial" w:hAnsi="Arial" w:cs="Arial"/>
          <w:sz w:val="24"/>
          <w:szCs w:val="24"/>
          <w:lang w:val="en-ZA" w:eastAsia="zh-CN"/>
        </w:rPr>
      </w:pPr>
      <w:r w:rsidRPr="006A769F">
        <w:rPr>
          <w:rFonts w:ascii="Arial" w:hAnsi="Arial" w:cs="Arial"/>
          <w:sz w:val="24"/>
          <w:szCs w:val="24"/>
          <w:lang w:val="en-ZA" w:eastAsia="zh-CN"/>
        </w:rPr>
        <w:t xml:space="preserve">A minimum of a Master’s degree or equivalent in the fields </w:t>
      </w:r>
      <w:r w:rsidR="00BB7C76">
        <w:rPr>
          <w:rFonts w:ascii="Arial" w:hAnsi="Arial" w:cs="Arial"/>
          <w:sz w:val="24"/>
          <w:szCs w:val="24"/>
          <w:lang w:val="en-ZA" w:eastAsia="zh-CN"/>
        </w:rPr>
        <w:t xml:space="preserve">of </w:t>
      </w:r>
      <w:r w:rsidR="00510FC0" w:rsidRPr="006A769F">
        <w:rPr>
          <w:rFonts w:ascii="Arial" w:hAnsi="Arial" w:cs="Arial"/>
          <w:sz w:val="24"/>
          <w:szCs w:val="24"/>
          <w:lang w:val="en-ZA" w:eastAsia="zh-CN"/>
        </w:rPr>
        <w:t>pharmaceutical sciences</w:t>
      </w:r>
      <w:r w:rsidR="004365A9" w:rsidRPr="006A769F">
        <w:rPr>
          <w:rFonts w:ascii="Arial" w:hAnsi="Arial" w:cs="Arial"/>
          <w:sz w:val="24"/>
          <w:szCs w:val="24"/>
          <w:lang w:val="en-ZA" w:eastAsia="zh-CN"/>
        </w:rPr>
        <w:t>, natural sciences, engineering</w:t>
      </w:r>
      <w:r w:rsidR="005E6081">
        <w:rPr>
          <w:rFonts w:ascii="Arial" w:hAnsi="Arial" w:cs="Arial"/>
          <w:sz w:val="24"/>
          <w:szCs w:val="24"/>
          <w:lang w:val="en-ZA" w:eastAsia="zh-CN"/>
        </w:rPr>
        <w:t>, chemistry</w:t>
      </w:r>
      <w:r w:rsidR="006A769F">
        <w:rPr>
          <w:rFonts w:ascii="Arial" w:hAnsi="Arial" w:cs="Arial"/>
          <w:sz w:val="24"/>
          <w:szCs w:val="24"/>
          <w:lang w:val="en-ZA" w:eastAsia="zh-CN"/>
        </w:rPr>
        <w:t xml:space="preserve"> and business</w:t>
      </w:r>
      <w:r w:rsidR="004365A9" w:rsidRPr="006A769F">
        <w:rPr>
          <w:rFonts w:ascii="Arial" w:hAnsi="Arial" w:cs="Arial"/>
          <w:sz w:val="24"/>
          <w:szCs w:val="24"/>
          <w:lang w:val="en-ZA" w:eastAsia="zh-CN"/>
        </w:rPr>
        <w:t xml:space="preserve"> management</w:t>
      </w:r>
      <w:r w:rsidR="0049619B">
        <w:rPr>
          <w:rFonts w:ascii="Arial" w:hAnsi="Arial" w:cs="Arial"/>
          <w:sz w:val="24"/>
          <w:szCs w:val="24"/>
          <w:lang w:val="en-ZA" w:eastAsia="zh-CN"/>
        </w:rPr>
        <w:t>.</w:t>
      </w:r>
    </w:p>
    <w:p w14:paraId="1571F91F" w14:textId="6710DFE9" w:rsidR="00C86198" w:rsidRPr="006A769F" w:rsidRDefault="00C86198" w:rsidP="00C86198">
      <w:pPr>
        <w:pStyle w:val="ListParagraph"/>
        <w:numPr>
          <w:ilvl w:val="0"/>
          <w:numId w:val="35"/>
        </w:numPr>
        <w:spacing w:after="0" w:line="240" w:lineRule="auto"/>
        <w:jc w:val="both"/>
        <w:rPr>
          <w:rFonts w:ascii="Arial" w:hAnsi="Arial" w:cs="Arial"/>
          <w:sz w:val="24"/>
          <w:szCs w:val="24"/>
          <w:lang w:val="en-ZA" w:eastAsia="zh-CN"/>
        </w:rPr>
      </w:pPr>
      <w:r w:rsidRPr="006A769F">
        <w:rPr>
          <w:rFonts w:ascii="Arial" w:hAnsi="Arial" w:cs="Arial"/>
          <w:sz w:val="24"/>
          <w:szCs w:val="24"/>
          <w:lang w:val="en-ZA" w:eastAsia="zh-CN"/>
        </w:rPr>
        <w:t xml:space="preserve">10 </w:t>
      </w:r>
      <w:r w:rsidR="006A769F" w:rsidRPr="006A769F">
        <w:rPr>
          <w:rFonts w:ascii="Arial" w:hAnsi="Arial" w:cs="Arial"/>
          <w:sz w:val="24"/>
          <w:szCs w:val="24"/>
          <w:lang w:val="en-ZA" w:eastAsia="zh-CN"/>
        </w:rPr>
        <w:t>years’</w:t>
      </w:r>
      <w:r w:rsidRPr="006A769F">
        <w:rPr>
          <w:rFonts w:ascii="Arial" w:hAnsi="Arial" w:cs="Arial"/>
          <w:sz w:val="24"/>
          <w:szCs w:val="24"/>
          <w:lang w:val="en-ZA" w:eastAsia="zh-CN"/>
        </w:rPr>
        <w:t xml:space="preserve"> work experience in </w:t>
      </w:r>
      <w:r w:rsidR="00E078BA" w:rsidRPr="006A769F">
        <w:rPr>
          <w:rFonts w:ascii="Arial" w:hAnsi="Arial" w:cs="Arial"/>
          <w:sz w:val="24"/>
          <w:szCs w:val="24"/>
          <w:lang w:val="en-ZA" w:eastAsia="zh-CN"/>
        </w:rPr>
        <w:t xml:space="preserve">quality assurance and </w:t>
      </w:r>
      <w:r w:rsidRPr="006A769F">
        <w:rPr>
          <w:rFonts w:ascii="Arial" w:hAnsi="Arial" w:cs="Arial"/>
          <w:sz w:val="24"/>
          <w:szCs w:val="24"/>
          <w:lang w:val="en-ZA" w:eastAsia="zh-CN"/>
        </w:rPr>
        <w:t xml:space="preserve">regulation of medical products, including </w:t>
      </w:r>
      <w:r w:rsidR="00E078BA" w:rsidRPr="006A769F">
        <w:rPr>
          <w:rFonts w:ascii="Arial" w:hAnsi="Arial" w:cs="Arial"/>
          <w:sz w:val="24"/>
          <w:szCs w:val="24"/>
          <w:lang w:val="en-ZA" w:eastAsia="zh-CN"/>
        </w:rPr>
        <w:t xml:space="preserve">sub-standard and falsified medical products </w:t>
      </w:r>
      <w:r w:rsidRPr="006A769F">
        <w:rPr>
          <w:rFonts w:ascii="Arial" w:hAnsi="Arial" w:cs="Arial"/>
          <w:sz w:val="24"/>
          <w:szCs w:val="24"/>
          <w:lang w:val="en-ZA" w:eastAsia="zh-CN"/>
        </w:rPr>
        <w:t>a major plus.</w:t>
      </w:r>
    </w:p>
    <w:p w14:paraId="73CF41C1" w14:textId="6C7BB999" w:rsidR="00025B64" w:rsidRPr="006A769F" w:rsidRDefault="004D1E21" w:rsidP="006A769F">
      <w:pPr>
        <w:pStyle w:val="ListParagraph"/>
        <w:numPr>
          <w:ilvl w:val="0"/>
          <w:numId w:val="35"/>
        </w:numPr>
        <w:spacing w:after="0" w:line="240" w:lineRule="auto"/>
        <w:jc w:val="both"/>
        <w:rPr>
          <w:rFonts w:ascii="Arial" w:hAnsi="Arial" w:cs="Arial"/>
          <w:sz w:val="24"/>
          <w:szCs w:val="24"/>
          <w:lang w:val="en-ZA" w:eastAsia="zh-CN"/>
        </w:rPr>
      </w:pPr>
      <w:r w:rsidRPr="006A769F">
        <w:rPr>
          <w:rFonts w:ascii="Arial" w:hAnsi="Arial" w:cs="Arial"/>
          <w:sz w:val="24"/>
          <w:szCs w:val="24"/>
          <w:lang w:val="en-ZA" w:eastAsia="zh-CN"/>
        </w:rPr>
        <w:t>Proven experience in pharmaceutical and medical manufacturing</w:t>
      </w:r>
      <w:r w:rsidR="005C2DDE" w:rsidRPr="006A769F">
        <w:rPr>
          <w:rFonts w:ascii="Arial" w:hAnsi="Arial" w:cs="Arial"/>
          <w:sz w:val="24"/>
          <w:szCs w:val="24"/>
          <w:lang w:val="en-ZA" w:eastAsia="zh-CN"/>
        </w:rPr>
        <w:t xml:space="preserve"> </w:t>
      </w:r>
      <w:r w:rsidRPr="006A769F">
        <w:rPr>
          <w:rFonts w:ascii="Arial" w:hAnsi="Arial" w:cs="Arial"/>
          <w:sz w:val="24"/>
          <w:szCs w:val="24"/>
          <w:lang w:val="en-ZA" w:eastAsia="zh-CN"/>
        </w:rPr>
        <w:t xml:space="preserve">and the associated Quality Assurance Standards </w:t>
      </w:r>
      <w:r w:rsidR="005C2DDE" w:rsidRPr="006A769F">
        <w:rPr>
          <w:rFonts w:ascii="Arial" w:hAnsi="Arial" w:cs="Arial"/>
          <w:sz w:val="24"/>
          <w:szCs w:val="24"/>
          <w:lang w:val="en-ZA" w:eastAsia="zh-CN"/>
        </w:rPr>
        <w:t xml:space="preserve"> </w:t>
      </w:r>
      <w:r w:rsidR="0049619B">
        <w:rPr>
          <w:rFonts w:ascii="Arial" w:hAnsi="Arial" w:cs="Arial"/>
          <w:sz w:val="24"/>
          <w:szCs w:val="24"/>
          <w:lang w:val="en-ZA" w:eastAsia="zh-CN"/>
        </w:rPr>
        <w:t>.</w:t>
      </w:r>
    </w:p>
    <w:p w14:paraId="024FD1AB" w14:textId="0A25C4DB" w:rsidR="00025B64" w:rsidRPr="006A769F" w:rsidRDefault="00C86198" w:rsidP="00C86198">
      <w:pPr>
        <w:pStyle w:val="ListParagraph"/>
        <w:numPr>
          <w:ilvl w:val="0"/>
          <w:numId w:val="35"/>
        </w:numPr>
        <w:spacing w:after="0" w:line="240" w:lineRule="auto"/>
        <w:jc w:val="both"/>
        <w:rPr>
          <w:rFonts w:ascii="Arial" w:hAnsi="Arial" w:cs="Arial"/>
          <w:sz w:val="24"/>
          <w:szCs w:val="24"/>
          <w:lang w:val="en-ZA" w:eastAsia="zh-CN"/>
        </w:rPr>
      </w:pPr>
      <w:r w:rsidRPr="006A769F">
        <w:rPr>
          <w:rFonts w:ascii="Arial" w:hAnsi="Arial" w:cs="Arial"/>
          <w:sz w:val="24"/>
          <w:szCs w:val="24"/>
          <w:lang w:val="en-ZA" w:eastAsia="zh-CN"/>
        </w:rPr>
        <w:t>Experience in</w:t>
      </w:r>
      <w:r w:rsidR="006A769F">
        <w:rPr>
          <w:rFonts w:ascii="Arial" w:hAnsi="Arial" w:cs="Arial"/>
          <w:sz w:val="24"/>
          <w:szCs w:val="24"/>
          <w:lang w:val="en-ZA" w:eastAsia="zh-CN"/>
        </w:rPr>
        <w:t xml:space="preserve"> pharmaceutical quality assurance assessments </w:t>
      </w:r>
      <w:r w:rsidR="000F60A8">
        <w:rPr>
          <w:rFonts w:ascii="Arial" w:hAnsi="Arial" w:cs="Arial"/>
          <w:sz w:val="24"/>
          <w:szCs w:val="24"/>
          <w:lang w:val="en-ZA" w:eastAsia="zh-CN"/>
        </w:rPr>
        <w:t xml:space="preserve">and </w:t>
      </w:r>
      <w:r w:rsidR="000F60A8" w:rsidRPr="006A769F">
        <w:rPr>
          <w:rFonts w:ascii="Arial" w:hAnsi="Arial" w:cs="Arial"/>
          <w:sz w:val="24"/>
          <w:szCs w:val="24"/>
          <w:lang w:val="en-ZA" w:eastAsia="zh-CN"/>
        </w:rPr>
        <w:t>capacity</w:t>
      </w:r>
      <w:r w:rsidR="006A769F">
        <w:rPr>
          <w:rFonts w:ascii="Arial" w:hAnsi="Arial" w:cs="Arial"/>
          <w:sz w:val="24"/>
          <w:szCs w:val="24"/>
          <w:lang w:val="en-ZA" w:eastAsia="zh-CN"/>
        </w:rPr>
        <w:t xml:space="preserve"> building </w:t>
      </w:r>
      <w:r w:rsidR="0049619B">
        <w:rPr>
          <w:rFonts w:ascii="Arial" w:hAnsi="Arial" w:cs="Arial"/>
          <w:sz w:val="24"/>
          <w:szCs w:val="24"/>
          <w:lang w:val="en-ZA" w:eastAsia="zh-CN"/>
        </w:rPr>
        <w:t>.</w:t>
      </w:r>
    </w:p>
    <w:p w14:paraId="71FAF0BC" w14:textId="3F0A93FD" w:rsidR="00C86198" w:rsidRDefault="00C86198" w:rsidP="00C86198">
      <w:pPr>
        <w:pStyle w:val="ListParagraph"/>
        <w:numPr>
          <w:ilvl w:val="0"/>
          <w:numId w:val="35"/>
        </w:numPr>
        <w:spacing w:after="0" w:line="240" w:lineRule="auto"/>
        <w:jc w:val="both"/>
        <w:rPr>
          <w:rFonts w:ascii="Arial" w:hAnsi="Arial" w:cs="Arial"/>
          <w:sz w:val="24"/>
          <w:szCs w:val="24"/>
          <w:lang w:val="en-ZA" w:eastAsia="zh-CN"/>
        </w:rPr>
      </w:pPr>
      <w:r w:rsidRPr="006A769F">
        <w:rPr>
          <w:rFonts w:ascii="Arial" w:hAnsi="Arial" w:cs="Arial"/>
          <w:sz w:val="24"/>
          <w:szCs w:val="24"/>
          <w:lang w:val="en-ZA" w:eastAsia="zh-CN"/>
        </w:rPr>
        <w:t xml:space="preserve">Knowledge of regional, </w:t>
      </w:r>
      <w:r w:rsidR="006A769F" w:rsidRPr="006A769F">
        <w:rPr>
          <w:rFonts w:ascii="Arial" w:hAnsi="Arial" w:cs="Arial"/>
          <w:sz w:val="24"/>
          <w:szCs w:val="24"/>
          <w:lang w:val="en-ZA" w:eastAsia="zh-CN"/>
        </w:rPr>
        <w:t>continental,</w:t>
      </w:r>
      <w:r w:rsidRPr="006A769F">
        <w:rPr>
          <w:rFonts w:ascii="Arial" w:hAnsi="Arial" w:cs="Arial"/>
          <w:sz w:val="24"/>
          <w:szCs w:val="24"/>
          <w:lang w:val="en-ZA" w:eastAsia="zh-CN"/>
        </w:rPr>
        <w:t xml:space="preserve"> and global </w:t>
      </w:r>
      <w:r w:rsidR="004D1E21" w:rsidRPr="006A769F">
        <w:rPr>
          <w:rFonts w:ascii="Arial" w:hAnsi="Arial" w:cs="Arial"/>
          <w:sz w:val="24"/>
          <w:szCs w:val="24"/>
          <w:lang w:val="en-ZA" w:eastAsia="zh-CN"/>
        </w:rPr>
        <w:t>practices on quality assurance for medical and pharmaceutical products</w:t>
      </w:r>
      <w:r w:rsidRPr="006A769F">
        <w:rPr>
          <w:rFonts w:ascii="Arial" w:hAnsi="Arial" w:cs="Arial"/>
          <w:sz w:val="24"/>
          <w:szCs w:val="24"/>
          <w:lang w:val="en-ZA" w:eastAsia="zh-CN"/>
        </w:rPr>
        <w:t>.</w:t>
      </w:r>
    </w:p>
    <w:p w14:paraId="75FD2AF9" w14:textId="2DC0CEA0" w:rsidR="006A769F" w:rsidRPr="006A769F" w:rsidRDefault="006A769F" w:rsidP="00C86198">
      <w:pPr>
        <w:pStyle w:val="ListParagraph"/>
        <w:numPr>
          <w:ilvl w:val="0"/>
          <w:numId w:val="35"/>
        </w:numPr>
        <w:spacing w:after="0" w:line="240" w:lineRule="auto"/>
        <w:jc w:val="both"/>
        <w:rPr>
          <w:rFonts w:ascii="Arial" w:hAnsi="Arial" w:cs="Arial"/>
          <w:sz w:val="24"/>
          <w:szCs w:val="24"/>
          <w:lang w:val="en-ZA" w:eastAsia="zh-CN"/>
        </w:rPr>
      </w:pPr>
      <w:r w:rsidRPr="006A769F">
        <w:rPr>
          <w:rFonts w:ascii="Arial" w:hAnsi="Arial" w:cs="Arial"/>
          <w:sz w:val="24"/>
          <w:szCs w:val="24"/>
          <w:lang w:val="en-ZA" w:eastAsia="zh-CN"/>
        </w:rPr>
        <w:t>Practical experience working within the pharmaceuticals sector at a management level.</w:t>
      </w:r>
    </w:p>
    <w:p w14:paraId="42F23E27" w14:textId="77777777" w:rsidR="00C86198" w:rsidRDefault="00C86198" w:rsidP="00C86198">
      <w:pPr>
        <w:spacing w:after="0" w:line="240" w:lineRule="auto"/>
        <w:jc w:val="both"/>
        <w:rPr>
          <w:rFonts w:ascii="Arial" w:hAnsi="Arial" w:cs="Arial"/>
          <w:b/>
          <w:bCs/>
          <w:color w:val="FF0000"/>
          <w:sz w:val="24"/>
          <w:szCs w:val="24"/>
          <w:lang w:val="en-ZA" w:eastAsia="zh-CN"/>
        </w:rPr>
      </w:pPr>
    </w:p>
    <w:p w14:paraId="6920BF4F" w14:textId="77777777" w:rsidR="003959D6" w:rsidRDefault="003959D6" w:rsidP="00C86198">
      <w:pPr>
        <w:spacing w:after="0" w:line="240" w:lineRule="auto"/>
        <w:jc w:val="both"/>
        <w:rPr>
          <w:rFonts w:ascii="Arial" w:hAnsi="Arial" w:cs="Arial"/>
          <w:b/>
          <w:bCs/>
          <w:color w:val="FF0000"/>
          <w:sz w:val="24"/>
          <w:szCs w:val="24"/>
          <w:lang w:val="en-ZA" w:eastAsia="zh-CN"/>
        </w:rPr>
      </w:pPr>
    </w:p>
    <w:p w14:paraId="66470E5F" w14:textId="77777777" w:rsidR="00800468" w:rsidRDefault="00800468" w:rsidP="00C86198">
      <w:pPr>
        <w:spacing w:after="0" w:line="240" w:lineRule="auto"/>
        <w:jc w:val="both"/>
        <w:rPr>
          <w:rFonts w:ascii="Arial" w:hAnsi="Arial" w:cs="Arial"/>
          <w:b/>
          <w:bCs/>
          <w:color w:val="FF0000"/>
          <w:sz w:val="24"/>
          <w:szCs w:val="24"/>
          <w:lang w:val="en-ZA" w:eastAsia="zh-CN"/>
        </w:rPr>
      </w:pPr>
    </w:p>
    <w:p w14:paraId="33BBEC2A" w14:textId="77777777" w:rsidR="00800468" w:rsidRDefault="00800468" w:rsidP="00C86198">
      <w:pPr>
        <w:spacing w:after="0" w:line="240" w:lineRule="auto"/>
        <w:jc w:val="both"/>
        <w:rPr>
          <w:rFonts w:ascii="Arial" w:hAnsi="Arial" w:cs="Arial"/>
          <w:b/>
          <w:bCs/>
          <w:color w:val="FF0000"/>
          <w:sz w:val="24"/>
          <w:szCs w:val="24"/>
          <w:lang w:val="en-ZA" w:eastAsia="zh-CN"/>
        </w:rPr>
      </w:pPr>
    </w:p>
    <w:p w14:paraId="5E79D91A" w14:textId="77777777" w:rsidR="006A769F" w:rsidRDefault="006A769F" w:rsidP="00C86198">
      <w:pPr>
        <w:spacing w:after="0" w:line="240" w:lineRule="auto"/>
        <w:jc w:val="both"/>
        <w:rPr>
          <w:rFonts w:ascii="Arial" w:hAnsi="Arial" w:cs="Arial"/>
          <w:b/>
          <w:bCs/>
          <w:color w:val="FF0000"/>
          <w:sz w:val="24"/>
          <w:szCs w:val="24"/>
          <w:lang w:val="en-ZA" w:eastAsia="zh-CN"/>
        </w:rPr>
      </w:pPr>
    </w:p>
    <w:p w14:paraId="3FA7C968" w14:textId="569866F8" w:rsidR="009D7EA4" w:rsidRPr="000F60A8" w:rsidRDefault="009D7EA4" w:rsidP="009D7EA4">
      <w:pPr>
        <w:spacing w:after="0" w:line="240" w:lineRule="auto"/>
        <w:jc w:val="both"/>
        <w:rPr>
          <w:rFonts w:ascii="Arial" w:hAnsi="Arial" w:cs="Arial"/>
          <w:b/>
          <w:bCs/>
          <w:sz w:val="24"/>
          <w:szCs w:val="24"/>
          <w:lang w:val="en-ZA" w:eastAsia="zh-CN"/>
        </w:rPr>
      </w:pPr>
      <w:r w:rsidRPr="000F60A8">
        <w:rPr>
          <w:rFonts w:ascii="Arial" w:hAnsi="Arial" w:cs="Arial"/>
          <w:b/>
          <w:bCs/>
          <w:sz w:val="24"/>
          <w:szCs w:val="24"/>
          <w:lang w:val="en-ZA" w:eastAsia="zh-CN"/>
        </w:rPr>
        <w:t xml:space="preserve">Regulatory Expert: </w:t>
      </w:r>
    </w:p>
    <w:p w14:paraId="185D8FB3" w14:textId="2552EF6B" w:rsidR="000F60A8" w:rsidRPr="000F60A8" w:rsidRDefault="009D7EA4" w:rsidP="000F60A8">
      <w:pPr>
        <w:pStyle w:val="ListParagraph"/>
        <w:numPr>
          <w:ilvl w:val="0"/>
          <w:numId w:val="36"/>
        </w:numPr>
        <w:spacing w:after="0" w:line="240" w:lineRule="auto"/>
        <w:rPr>
          <w:rFonts w:ascii="Arial" w:hAnsi="Arial" w:cs="Arial"/>
          <w:sz w:val="24"/>
          <w:szCs w:val="24"/>
          <w:lang w:eastAsia="zh-CN"/>
        </w:rPr>
      </w:pPr>
      <w:r w:rsidRPr="000F60A8">
        <w:rPr>
          <w:rFonts w:ascii="Arial" w:hAnsi="Arial" w:cs="Arial"/>
          <w:sz w:val="24"/>
          <w:szCs w:val="24"/>
          <w:lang w:val="en-ZA" w:eastAsia="zh-CN"/>
        </w:rPr>
        <w:lastRenderedPageBreak/>
        <w:t xml:space="preserve">A minimum of a </w:t>
      </w:r>
      <w:r w:rsidR="000B5C61">
        <w:rPr>
          <w:rFonts w:ascii="Arial" w:hAnsi="Arial" w:cs="Arial"/>
          <w:sz w:val="24"/>
          <w:szCs w:val="24"/>
          <w:lang w:val="en-ZA" w:eastAsia="zh-CN"/>
        </w:rPr>
        <w:t>Master</w:t>
      </w:r>
      <w:r w:rsidRPr="000F60A8">
        <w:rPr>
          <w:rFonts w:ascii="Arial" w:hAnsi="Arial" w:cs="Arial"/>
          <w:sz w:val="24"/>
          <w:szCs w:val="24"/>
          <w:lang w:val="en-ZA" w:eastAsia="zh-CN"/>
        </w:rPr>
        <w:t>’s degree or equivalent in the fields</w:t>
      </w:r>
      <w:r w:rsidR="000F60A8" w:rsidRPr="000F60A8">
        <w:rPr>
          <w:rFonts w:ascii="Arial" w:hAnsi="Arial" w:cs="Arial"/>
          <w:sz w:val="24"/>
          <w:szCs w:val="24"/>
          <w:lang w:val="en-ZA" w:eastAsia="zh-CN"/>
        </w:rPr>
        <w:t xml:space="preserve"> </w:t>
      </w:r>
      <w:r w:rsidR="001E1794">
        <w:rPr>
          <w:rFonts w:ascii="Arial" w:hAnsi="Arial" w:cs="Arial"/>
          <w:sz w:val="24"/>
          <w:szCs w:val="24"/>
          <w:lang w:val="en-ZA" w:eastAsia="zh-CN"/>
        </w:rPr>
        <w:t xml:space="preserve">of </w:t>
      </w:r>
      <w:r w:rsidR="000F60A8" w:rsidRPr="000F60A8">
        <w:rPr>
          <w:rFonts w:ascii="Arial" w:hAnsi="Arial" w:cs="Arial"/>
          <w:sz w:val="24"/>
          <w:szCs w:val="24"/>
          <w:lang w:eastAsia="zh-CN"/>
        </w:rPr>
        <w:t xml:space="preserve">pharmaceutical sciences, public health, regulatory sciences, biotechnology, engineering and related disciplines  </w:t>
      </w:r>
      <w:r w:rsidR="001E1794">
        <w:rPr>
          <w:rFonts w:ascii="Arial" w:hAnsi="Arial" w:cs="Arial"/>
          <w:sz w:val="24"/>
          <w:szCs w:val="24"/>
          <w:lang w:eastAsia="zh-CN"/>
        </w:rPr>
        <w:t>.</w:t>
      </w:r>
    </w:p>
    <w:p w14:paraId="2F90FB26" w14:textId="066B6AEB" w:rsidR="00025B64" w:rsidRPr="000B5C61" w:rsidRDefault="000B5C61" w:rsidP="009D7EA4">
      <w:pPr>
        <w:pStyle w:val="ListParagraph"/>
        <w:numPr>
          <w:ilvl w:val="0"/>
          <w:numId w:val="36"/>
        </w:numPr>
        <w:spacing w:after="0" w:line="240" w:lineRule="auto"/>
        <w:jc w:val="both"/>
        <w:rPr>
          <w:rFonts w:ascii="Arial" w:hAnsi="Arial" w:cs="Arial"/>
          <w:sz w:val="24"/>
          <w:szCs w:val="24"/>
          <w:lang w:val="en-ZA" w:eastAsia="zh-CN"/>
        </w:rPr>
      </w:pPr>
      <w:r w:rsidRPr="000B5C61">
        <w:rPr>
          <w:rFonts w:ascii="Arial" w:hAnsi="Arial" w:cs="Arial"/>
          <w:sz w:val="24"/>
          <w:szCs w:val="24"/>
          <w:lang w:eastAsia="zh-CN"/>
        </w:rPr>
        <w:t>8</w:t>
      </w:r>
      <w:r w:rsidR="009D7EA4" w:rsidRPr="000B5C61">
        <w:rPr>
          <w:rFonts w:ascii="Arial" w:hAnsi="Arial" w:cs="Arial"/>
          <w:sz w:val="24"/>
          <w:szCs w:val="24"/>
          <w:lang w:val="en-ZA" w:eastAsia="zh-CN"/>
        </w:rPr>
        <w:t xml:space="preserve"> years work experience in regulation of medical products, including SFMP a major plus.</w:t>
      </w:r>
    </w:p>
    <w:p w14:paraId="4CBCE5EE" w14:textId="3CF53C1A" w:rsidR="00025B64" w:rsidRPr="000B5C61" w:rsidRDefault="00025B64" w:rsidP="009D7EA4">
      <w:pPr>
        <w:pStyle w:val="ListParagraph"/>
        <w:numPr>
          <w:ilvl w:val="0"/>
          <w:numId w:val="36"/>
        </w:numPr>
        <w:spacing w:after="0" w:line="240" w:lineRule="auto"/>
        <w:jc w:val="both"/>
        <w:rPr>
          <w:rFonts w:ascii="Arial" w:hAnsi="Arial" w:cs="Arial"/>
          <w:sz w:val="24"/>
          <w:szCs w:val="24"/>
          <w:lang w:val="en-ZA" w:eastAsia="zh-CN"/>
        </w:rPr>
      </w:pPr>
      <w:r w:rsidRPr="000B5C61">
        <w:rPr>
          <w:rFonts w:ascii="Arial" w:hAnsi="Arial" w:cs="Arial"/>
          <w:sz w:val="24"/>
          <w:szCs w:val="24"/>
          <w:lang w:val="en-ZA" w:eastAsia="zh-CN"/>
        </w:rPr>
        <w:t>Knowledge of the range of tests conducted during and post manufacturing of medical products</w:t>
      </w:r>
    </w:p>
    <w:p w14:paraId="7235904C" w14:textId="0CC3F66F" w:rsidR="001C4D4D" w:rsidRPr="000B5C61" w:rsidRDefault="000B5C61" w:rsidP="000B5C61">
      <w:pPr>
        <w:pStyle w:val="ListParagraph"/>
        <w:numPr>
          <w:ilvl w:val="0"/>
          <w:numId w:val="36"/>
        </w:numPr>
        <w:spacing w:after="0" w:line="240" w:lineRule="auto"/>
        <w:jc w:val="both"/>
        <w:rPr>
          <w:rFonts w:ascii="Arial" w:hAnsi="Arial" w:cs="Arial"/>
          <w:sz w:val="24"/>
          <w:szCs w:val="24"/>
          <w:lang w:val="en-ZA" w:eastAsia="zh-CN"/>
        </w:rPr>
      </w:pPr>
      <w:r w:rsidRPr="000B5C61">
        <w:rPr>
          <w:rFonts w:ascii="Arial" w:hAnsi="Arial" w:cs="Arial"/>
          <w:sz w:val="24"/>
          <w:szCs w:val="24"/>
          <w:lang w:val="en-ZA" w:eastAsia="zh-CN"/>
        </w:rPr>
        <w:t xml:space="preserve">Practical experience in monitoring and conducting inspections and operations to combat </w:t>
      </w:r>
      <w:r w:rsidR="00025B64" w:rsidRPr="000B5C61">
        <w:rPr>
          <w:rFonts w:ascii="Arial" w:hAnsi="Arial" w:cs="Arial"/>
          <w:sz w:val="24"/>
          <w:szCs w:val="24"/>
          <w:lang w:val="en-ZA" w:eastAsia="zh-CN"/>
        </w:rPr>
        <w:t>S</w:t>
      </w:r>
      <w:r w:rsidR="003912C2">
        <w:rPr>
          <w:rFonts w:ascii="Arial" w:hAnsi="Arial" w:cs="Arial"/>
          <w:sz w:val="24"/>
          <w:szCs w:val="24"/>
          <w:lang w:val="en-ZA" w:eastAsia="zh-CN"/>
        </w:rPr>
        <w:t>FM</w:t>
      </w:r>
      <w:r w:rsidR="00025B64" w:rsidRPr="000B5C61">
        <w:rPr>
          <w:rFonts w:ascii="Arial" w:hAnsi="Arial" w:cs="Arial"/>
          <w:sz w:val="24"/>
          <w:szCs w:val="24"/>
          <w:lang w:val="en-ZA" w:eastAsia="zh-CN"/>
        </w:rPr>
        <w:t xml:space="preserve">P </w:t>
      </w:r>
      <w:r w:rsidRPr="000B5C61">
        <w:rPr>
          <w:rFonts w:ascii="Arial" w:hAnsi="Arial" w:cs="Arial"/>
          <w:sz w:val="24"/>
          <w:szCs w:val="24"/>
          <w:lang w:val="en-ZA" w:eastAsia="zh-CN"/>
        </w:rPr>
        <w:t>at national or regional level</w:t>
      </w:r>
    </w:p>
    <w:p w14:paraId="1CCE491A" w14:textId="25B9E68C" w:rsidR="00025B64" w:rsidRPr="000B5C61" w:rsidRDefault="000B5C61" w:rsidP="009D7EA4">
      <w:pPr>
        <w:pStyle w:val="ListParagraph"/>
        <w:numPr>
          <w:ilvl w:val="0"/>
          <w:numId w:val="36"/>
        </w:numPr>
        <w:spacing w:after="0" w:line="240" w:lineRule="auto"/>
        <w:jc w:val="both"/>
        <w:rPr>
          <w:rFonts w:ascii="Arial" w:hAnsi="Arial" w:cs="Arial"/>
          <w:sz w:val="24"/>
          <w:szCs w:val="24"/>
          <w:lang w:val="en-ZA" w:eastAsia="zh-CN"/>
        </w:rPr>
      </w:pPr>
      <w:r w:rsidRPr="000B5C61">
        <w:rPr>
          <w:rFonts w:ascii="Arial" w:hAnsi="Arial" w:cs="Arial"/>
          <w:sz w:val="24"/>
          <w:szCs w:val="24"/>
          <w:lang w:val="en-ZA" w:eastAsia="zh-CN"/>
        </w:rPr>
        <w:t>Competence in c</w:t>
      </w:r>
      <w:r w:rsidR="00025B64" w:rsidRPr="000B5C61">
        <w:rPr>
          <w:rFonts w:ascii="Arial" w:hAnsi="Arial" w:cs="Arial"/>
          <w:sz w:val="24"/>
          <w:szCs w:val="24"/>
          <w:lang w:val="en-ZA" w:eastAsia="zh-CN"/>
        </w:rPr>
        <w:t xml:space="preserve">apacity building </w:t>
      </w:r>
      <w:r w:rsidRPr="000B5C61">
        <w:rPr>
          <w:rFonts w:ascii="Arial" w:hAnsi="Arial" w:cs="Arial"/>
          <w:sz w:val="24"/>
          <w:szCs w:val="24"/>
          <w:lang w:val="en-ZA" w:eastAsia="zh-CN"/>
        </w:rPr>
        <w:t>initiatives for Regulatory Agencies and pharmaceutical manufacturers</w:t>
      </w:r>
      <w:r w:rsidR="001E1794">
        <w:rPr>
          <w:rFonts w:ascii="Arial" w:hAnsi="Arial" w:cs="Arial"/>
          <w:sz w:val="24"/>
          <w:szCs w:val="24"/>
          <w:lang w:val="en-ZA" w:eastAsia="zh-CN"/>
        </w:rPr>
        <w:t>.</w:t>
      </w:r>
    </w:p>
    <w:p w14:paraId="5E72CF91" w14:textId="0E3E9661" w:rsidR="009D7EA4" w:rsidRPr="000B5C61" w:rsidRDefault="009D7EA4" w:rsidP="009D7EA4">
      <w:pPr>
        <w:pStyle w:val="ListParagraph"/>
        <w:numPr>
          <w:ilvl w:val="0"/>
          <w:numId w:val="36"/>
        </w:numPr>
        <w:spacing w:after="0" w:line="240" w:lineRule="auto"/>
        <w:jc w:val="both"/>
        <w:rPr>
          <w:rFonts w:ascii="Arial" w:hAnsi="Arial" w:cs="Arial"/>
          <w:sz w:val="24"/>
          <w:szCs w:val="24"/>
          <w:lang w:val="en-ZA" w:eastAsia="zh-CN"/>
        </w:rPr>
      </w:pPr>
      <w:r w:rsidRPr="000B5C61">
        <w:rPr>
          <w:rFonts w:ascii="Arial" w:hAnsi="Arial" w:cs="Arial"/>
          <w:sz w:val="24"/>
          <w:szCs w:val="24"/>
          <w:lang w:val="en-ZA" w:eastAsia="zh-CN"/>
        </w:rPr>
        <w:t xml:space="preserve">Knowledge of regional, </w:t>
      </w:r>
      <w:r w:rsidR="000B5C61" w:rsidRPr="000B5C61">
        <w:rPr>
          <w:rFonts w:ascii="Arial" w:hAnsi="Arial" w:cs="Arial"/>
          <w:sz w:val="24"/>
          <w:szCs w:val="24"/>
          <w:lang w:val="en-ZA" w:eastAsia="zh-CN"/>
        </w:rPr>
        <w:t>continental,</w:t>
      </w:r>
      <w:r w:rsidRPr="000B5C61">
        <w:rPr>
          <w:rFonts w:ascii="Arial" w:hAnsi="Arial" w:cs="Arial"/>
          <w:sz w:val="24"/>
          <w:szCs w:val="24"/>
          <w:lang w:val="en-ZA" w:eastAsia="zh-CN"/>
        </w:rPr>
        <w:t xml:space="preserve"> and global collaboration</w:t>
      </w:r>
      <w:r w:rsidR="000B5C61" w:rsidRPr="000B5C61">
        <w:rPr>
          <w:rFonts w:ascii="Arial" w:hAnsi="Arial" w:cs="Arial"/>
          <w:sz w:val="24"/>
          <w:szCs w:val="24"/>
          <w:lang w:val="en-ZA" w:eastAsia="zh-CN"/>
        </w:rPr>
        <w:t>s</w:t>
      </w:r>
      <w:r w:rsidRPr="000B5C61">
        <w:rPr>
          <w:rFonts w:ascii="Arial" w:hAnsi="Arial" w:cs="Arial"/>
          <w:sz w:val="24"/>
          <w:szCs w:val="24"/>
          <w:lang w:val="en-ZA" w:eastAsia="zh-CN"/>
        </w:rPr>
        <w:t xml:space="preserve"> on</w:t>
      </w:r>
      <w:r w:rsidR="000B5C61" w:rsidRPr="000B5C61">
        <w:rPr>
          <w:rFonts w:ascii="Arial" w:hAnsi="Arial" w:cs="Arial"/>
          <w:sz w:val="24"/>
          <w:szCs w:val="24"/>
          <w:lang w:val="en-ZA" w:eastAsia="zh-CN"/>
        </w:rPr>
        <w:t xml:space="preserve"> combating SF</w:t>
      </w:r>
      <w:r w:rsidR="003912C2">
        <w:rPr>
          <w:rFonts w:ascii="Arial" w:hAnsi="Arial" w:cs="Arial"/>
          <w:sz w:val="24"/>
          <w:szCs w:val="24"/>
          <w:lang w:val="en-ZA" w:eastAsia="zh-CN"/>
        </w:rPr>
        <w:t>M</w:t>
      </w:r>
      <w:r w:rsidR="000B5C61" w:rsidRPr="000B5C61">
        <w:rPr>
          <w:rFonts w:ascii="Arial" w:hAnsi="Arial" w:cs="Arial"/>
          <w:sz w:val="24"/>
          <w:szCs w:val="24"/>
          <w:lang w:val="en-ZA" w:eastAsia="zh-CN"/>
        </w:rPr>
        <w:t>P.</w:t>
      </w:r>
    </w:p>
    <w:p w14:paraId="0FDD80ED" w14:textId="77777777" w:rsidR="009D7EA4" w:rsidRPr="00C86198" w:rsidRDefault="009D7EA4" w:rsidP="00C86198">
      <w:pPr>
        <w:spacing w:after="0" w:line="240" w:lineRule="auto"/>
        <w:jc w:val="both"/>
        <w:rPr>
          <w:rFonts w:ascii="Arial" w:hAnsi="Arial" w:cs="Arial"/>
          <w:b/>
          <w:bCs/>
          <w:color w:val="FF0000"/>
          <w:sz w:val="24"/>
          <w:szCs w:val="24"/>
          <w:lang w:val="en-ZA" w:eastAsia="zh-CN"/>
        </w:rPr>
      </w:pPr>
    </w:p>
    <w:p w14:paraId="35D86237" w14:textId="77777777" w:rsidR="00C86198" w:rsidRDefault="00C86198">
      <w:pPr>
        <w:spacing w:after="0" w:line="240" w:lineRule="auto"/>
        <w:jc w:val="both"/>
        <w:rPr>
          <w:rFonts w:ascii="Arial" w:hAnsi="Arial" w:cs="Arial"/>
          <w:b/>
          <w:bCs/>
          <w:sz w:val="24"/>
          <w:szCs w:val="24"/>
          <w:lang w:val="en-ZA" w:eastAsia="zh-CN"/>
        </w:rPr>
      </w:pPr>
    </w:p>
    <w:p w14:paraId="47F82104" w14:textId="77777777" w:rsidR="00D374D4" w:rsidRDefault="00D374D4" w:rsidP="00D374D4">
      <w:pPr>
        <w:spacing w:after="0" w:line="240" w:lineRule="auto"/>
        <w:jc w:val="both"/>
        <w:rPr>
          <w:rFonts w:ascii="Arial" w:hAnsi="Arial" w:cs="Arial"/>
          <w:b/>
          <w:sz w:val="24"/>
          <w:szCs w:val="24"/>
        </w:rPr>
      </w:pPr>
    </w:p>
    <w:p w14:paraId="374E9F17" w14:textId="5F61E6BA" w:rsidR="00D10EC5" w:rsidRDefault="00724764" w:rsidP="00D10EC5">
      <w:pPr>
        <w:tabs>
          <w:tab w:val="left" w:pos="2355"/>
        </w:tabs>
        <w:jc w:val="both"/>
        <w:rPr>
          <w:rFonts w:ascii="Arial" w:hAnsi="Arial" w:cs="Arial"/>
          <w:b/>
          <w:sz w:val="24"/>
          <w:szCs w:val="24"/>
        </w:rPr>
      </w:pPr>
      <w:r>
        <w:rPr>
          <w:rFonts w:ascii="Arial" w:hAnsi="Arial" w:cs="Arial"/>
          <w:b/>
          <w:sz w:val="24"/>
          <w:szCs w:val="24"/>
        </w:rPr>
        <w:t>1</w:t>
      </w:r>
      <w:r w:rsidR="00872AAA">
        <w:rPr>
          <w:rFonts w:ascii="Arial" w:hAnsi="Arial" w:cs="Arial"/>
          <w:b/>
          <w:sz w:val="24"/>
          <w:szCs w:val="24"/>
        </w:rPr>
        <w:t>5</w:t>
      </w:r>
      <w:r w:rsidR="00D10EC5">
        <w:rPr>
          <w:rFonts w:ascii="Arial" w:hAnsi="Arial" w:cs="Arial"/>
          <w:b/>
          <w:sz w:val="24"/>
          <w:szCs w:val="24"/>
        </w:rPr>
        <w:t>. Selection Procedure</w:t>
      </w:r>
    </w:p>
    <w:p w14:paraId="2CC4674B" w14:textId="27AFF9A2" w:rsidR="00D374D4" w:rsidRPr="0075203A" w:rsidRDefault="00D374D4" w:rsidP="00D10EC5">
      <w:pPr>
        <w:tabs>
          <w:tab w:val="left" w:pos="2355"/>
        </w:tabs>
        <w:jc w:val="both"/>
        <w:rPr>
          <w:rFonts w:ascii="Arial" w:hAnsi="Arial" w:cs="Arial"/>
          <w:b/>
          <w:bCs/>
          <w:spacing w:val="-2"/>
          <w:sz w:val="24"/>
          <w:szCs w:val="24"/>
        </w:rPr>
      </w:pPr>
      <w:r w:rsidRPr="00D374D4">
        <w:rPr>
          <w:rFonts w:ascii="Arial" w:hAnsi="Arial" w:cs="Arial"/>
          <w:spacing w:val="-2"/>
          <w:sz w:val="24"/>
          <w:szCs w:val="24"/>
        </w:rPr>
        <w:t xml:space="preserve">Eligibility criteria, establishment of the short-list and the selection procedure shall be in accordance with African Development Bank’s “Procurement Framework for Bank Group Funded Operations” dated 2015, which is available on the Bank’s website at: </w:t>
      </w:r>
      <w:hyperlink r:id="rId8" w:history="1">
        <w:r w:rsidRPr="00D374D4">
          <w:rPr>
            <w:rStyle w:val="Hyperlink"/>
            <w:rFonts w:ascii="Arial" w:hAnsi="Arial" w:cs="Arial"/>
            <w:spacing w:val="-2"/>
            <w:sz w:val="24"/>
            <w:szCs w:val="24"/>
          </w:rPr>
          <w:t>https://www.afdb.org/en/projects-and-operations/procurement/new-procurement-policy</w:t>
        </w:r>
      </w:hyperlink>
      <w:r w:rsidRPr="00D374D4">
        <w:rPr>
          <w:rFonts w:ascii="Arial" w:hAnsi="Arial" w:cs="Arial"/>
          <w:spacing w:val="-2"/>
          <w:sz w:val="24"/>
          <w:szCs w:val="24"/>
        </w:rPr>
        <w:t>.  The Consult</w:t>
      </w:r>
      <w:r w:rsidR="00626458">
        <w:rPr>
          <w:rFonts w:ascii="Arial" w:hAnsi="Arial" w:cs="Arial"/>
          <w:spacing w:val="-2"/>
          <w:sz w:val="24"/>
          <w:szCs w:val="24"/>
        </w:rPr>
        <w:t xml:space="preserve">ing Firm </w:t>
      </w:r>
      <w:r w:rsidRPr="00D374D4">
        <w:rPr>
          <w:rFonts w:ascii="Arial" w:hAnsi="Arial" w:cs="Arial"/>
          <w:spacing w:val="-2"/>
          <w:sz w:val="24"/>
          <w:szCs w:val="24"/>
        </w:rPr>
        <w:t xml:space="preserve">will be selected under the </w:t>
      </w:r>
      <w:r w:rsidR="003002B3">
        <w:rPr>
          <w:rFonts w:ascii="Arial" w:hAnsi="Arial" w:cs="Arial"/>
          <w:spacing w:val="-2"/>
          <w:sz w:val="24"/>
          <w:szCs w:val="24"/>
        </w:rPr>
        <w:t>Consultant</w:t>
      </w:r>
      <w:r w:rsidR="00B65B4F">
        <w:rPr>
          <w:rFonts w:ascii="Arial" w:hAnsi="Arial" w:cs="Arial"/>
          <w:spacing w:val="-2"/>
          <w:sz w:val="24"/>
          <w:szCs w:val="24"/>
        </w:rPr>
        <w:t>s</w:t>
      </w:r>
      <w:r w:rsidR="0075203A">
        <w:rPr>
          <w:rFonts w:ascii="Arial" w:hAnsi="Arial" w:cs="Arial"/>
          <w:spacing w:val="-2"/>
          <w:sz w:val="24"/>
          <w:szCs w:val="24"/>
        </w:rPr>
        <w:t>’</w:t>
      </w:r>
      <w:r w:rsidR="00B65B4F">
        <w:rPr>
          <w:rFonts w:ascii="Arial" w:hAnsi="Arial" w:cs="Arial"/>
          <w:spacing w:val="-2"/>
          <w:sz w:val="24"/>
          <w:szCs w:val="24"/>
        </w:rPr>
        <w:t xml:space="preserve"> Qualifications Selection (</w:t>
      </w:r>
      <w:r w:rsidR="00B65B4F" w:rsidRPr="0075203A">
        <w:rPr>
          <w:rFonts w:ascii="Arial" w:hAnsi="Arial" w:cs="Arial"/>
          <w:b/>
          <w:bCs/>
          <w:spacing w:val="-2"/>
          <w:sz w:val="24"/>
          <w:szCs w:val="24"/>
        </w:rPr>
        <w:t>CQS</w:t>
      </w:r>
      <w:r w:rsidR="00B65B4F">
        <w:rPr>
          <w:rFonts w:ascii="Arial" w:hAnsi="Arial" w:cs="Arial"/>
          <w:spacing w:val="-2"/>
          <w:sz w:val="24"/>
          <w:szCs w:val="24"/>
        </w:rPr>
        <w:t>).</w:t>
      </w:r>
    </w:p>
    <w:sectPr w:rsidR="00D374D4" w:rsidRPr="0075203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4A3BF" w14:textId="77777777" w:rsidR="0025371A" w:rsidRDefault="0025371A">
      <w:pPr>
        <w:spacing w:line="240" w:lineRule="auto"/>
      </w:pPr>
      <w:r>
        <w:separator/>
      </w:r>
    </w:p>
  </w:endnote>
  <w:endnote w:type="continuationSeparator" w:id="0">
    <w:p w14:paraId="276308EE" w14:textId="77777777" w:rsidR="0025371A" w:rsidRDefault="002537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63A14" w14:textId="77777777" w:rsidR="003F77D0" w:rsidRDefault="005B5D0C">
    <w:pPr>
      <w:pStyle w:val="Footer"/>
      <w:jc w:val="right"/>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FE211E">
      <w:rPr>
        <w:rFonts w:ascii="Arial" w:hAnsi="Arial" w:cs="Arial"/>
        <w:noProof/>
        <w:sz w:val="20"/>
        <w:szCs w:val="20"/>
      </w:rPr>
      <w:t>9</w:t>
    </w:r>
    <w:r>
      <w:rPr>
        <w:rFonts w:ascii="Arial" w:hAnsi="Arial" w:cs="Arial"/>
        <w:sz w:val="20"/>
        <w:szCs w:val="20"/>
      </w:rPr>
      <w:fldChar w:fldCharType="end"/>
    </w:r>
  </w:p>
  <w:p w14:paraId="559EFD16" w14:textId="77777777" w:rsidR="003F77D0" w:rsidRDefault="003F7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68F31" w14:textId="77777777" w:rsidR="0025371A" w:rsidRDefault="0025371A">
      <w:pPr>
        <w:spacing w:after="0"/>
      </w:pPr>
      <w:r>
        <w:separator/>
      </w:r>
    </w:p>
  </w:footnote>
  <w:footnote w:type="continuationSeparator" w:id="0">
    <w:p w14:paraId="68CC8178" w14:textId="77777777" w:rsidR="0025371A" w:rsidRDefault="0025371A">
      <w:pPr>
        <w:spacing w:after="0"/>
      </w:pPr>
      <w:r>
        <w:continuationSeparator/>
      </w:r>
    </w:p>
  </w:footnote>
  <w:footnote w:id="1">
    <w:p w14:paraId="74E09B43" w14:textId="30900F6D" w:rsidR="00DA297D" w:rsidRDefault="00DA297D">
      <w:pPr>
        <w:pStyle w:val="FootnoteText"/>
      </w:pPr>
      <w:r>
        <w:rPr>
          <w:rStyle w:val="FootnoteReference"/>
        </w:rPr>
        <w:footnoteRef/>
      </w:r>
      <w:r>
        <w:t xml:space="preserve"> </w:t>
      </w:r>
      <w:hyperlink r:id="rId1" w:history="1">
        <w:r w:rsidRPr="00DA297D">
          <w:rPr>
            <w:rStyle w:val="Hyperlink"/>
          </w:rPr>
          <w:t>https://www.usp.org/sites/default/files/usp/document/about/public-policy/combatting-substandard-and-falsified-medicines-policy-position.pdf</w:t>
        </w:r>
      </w:hyperlink>
    </w:p>
  </w:footnote>
  <w:footnote w:id="2">
    <w:p w14:paraId="036D95B3" w14:textId="12A00678" w:rsidR="00BC16FC" w:rsidRDefault="00BC16FC">
      <w:pPr>
        <w:pStyle w:val="FootnoteText"/>
      </w:pPr>
      <w:r>
        <w:rPr>
          <w:rStyle w:val="FootnoteReference"/>
        </w:rPr>
        <w:footnoteRef/>
      </w:r>
      <w:r>
        <w:t xml:space="preserve"> </w:t>
      </w:r>
      <w:r w:rsidRPr="00BC16FC">
        <w:t>https://au.int/sites/default/files/documents/40875-doc-Africas_2nd_Continental_Health_Agency-_Africa_Medicines_Agency_AMA_English_.pdf</w:t>
      </w:r>
    </w:p>
  </w:footnote>
  <w:footnote w:id="3">
    <w:p w14:paraId="311815F0" w14:textId="37A0A7B0" w:rsidR="0004064F" w:rsidRDefault="0004064F">
      <w:pPr>
        <w:pStyle w:val="FootnoteText"/>
      </w:pPr>
      <w:r>
        <w:rPr>
          <w:rStyle w:val="FootnoteReference"/>
        </w:rPr>
        <w:footnoteRef/>
      </w:r>
      <w:r>
        <w:t xml:space="preserve"> </w:t>
      </w:r>
      <w:r w:rsidRPr="0004064F">
        <w:rPr>
          <w:bCs/>
        </w:rPr>
        <w:t>https://cdn.who.int/media/docs/default-source/medicines/norms-and-standards/guidelines/quality-control/trs1010-annex5-testing-suspect-samples.pdf?sfvrsn=df47cb5_2&amp;download=true</w:t>
      </w:r>
    </w:p>
  </w:footnote>
  <w:footnote w:id="4">
    <w:p w14:paraId="43D7DA47" w14:textId="77777777" w:rsidR="0004064F" w:rsidRPr="0004064F" w:rsidRDefault="0004064F" w:rsidP="0004064F">
      <w:pPr>
        <w:pStyle w:val="FootnoteText"/>
        <w:rPr>
          <w:bCs/>
          <w:lang w:val="en-US"/>
        </w:rPr>
      </w:pPr>
      <w:r>
        <w:rPr>
          <w:rStyle w:val="FootnoteReference"/>
        </w:rPr>
        <w:footnoteRef/>
      </w:r>
      <w:r>
        <w:t xml:space="preserve"> </w:t>
      </w:r>
      <w:hyperlink r:id="rId2" w:history="1">
        <w:r w:rsidRPr="0004064F">
          <w:rPr>
            <w:rStyle w:val="Hyperlink"/>
            <w:bCs/>
            <w:lang w:val="en-US"/>
          </w:rPr>
          <w:t>https://extranet.who.int/prequal/medicines/prequalified/quality-control-labs</w:t>
        </w:r>
      </w:hyperlink>
      <w:r w:rsidRPr="0004064F">
        <w:rPr>
          <w:bCs/>
          <w:lang w:val="en-US"/>
        </w:rPr>
        <w:t xml:space="preserve"> </w:t>
      </w:r>
    </w:p>
    <w:p w14:paraId="72F73569" w14:textId="4ADDBA7F" w:rsidR="0004064F" w:rsidRPr="00752B9E" w:rsidRDefault="0004064F">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5E870" w14:textId="77777777" w:rsidR="003F77D0" w:rsidRDefault="005B5D0C" w:rsidP="00BF6FA6">
    <w:pPr>
      <w:pStyle w:val="Header"/>
      <w:spacing w:line="360" w:lineRule="auto"/>
      <w:jc w:val="center"/>
      <w:rPr>
        <w:sz w:val="20"/>
        <w:szCs w:val="20"/>
        <w:lang w:val="en-GB"/>
      </w:rPr>
    </w:pPr>
    <w:r>
      <w:rPr>
        <w:sz w:val="20"/>
        <w:szCs w:val="20"/>
        <w:lang w:val="en-GB"/>
      </w:rPr>
      <w:t>COMESA SUPPORT TOWARDS REGIONAL PHARMACEUTICAL SECTOR DEVELOPMENT (CSTRPSD) PROJECT</w:t>
    </w:r>
  </w:p>
  <w:p w14:paraId="2474A8DF" w14:textId="17C5F7B1" w:rsidR="00DF2482" w:rsidRDefault="008F669B" w:rsidP="008F669B">
    <w:pPr>
      <w:pStyle w:val="Header"/>
      <w:spacing w:line="360" w:lineRule="auto"/>
      <w:rPr>
        <w:sz w:val="20"/>
        <w:szCs w:val="20"/>
        <w:lang w:val="en-GB"/>
      </w:rPr>
    </w:pPr>
    <w:r>
      <w:rPr>
        <w:sz w:val="20"/>
        <w:szCs w:val="20"/>
        <w:lang w:val="en-GB"/>
      </w:rPr>
      <w:t xml:space="preserve">  </w:t>
    </w:r>
    <w:r w:rsidR="005B5D0C">
      <w:rPr>
        <w:sz w:val="20"/>
        <w:szCs w:val="20"/>
        <w:lang w:val="en-GB"/>
      </w:rPr>
      <w:t xml:space="preserve">Terms of </w:t>
    </w:r>
    <w:r w:rsidR="00BF6FA6">
      <w:rPr>
        <w:sz w:val="20"/>
        <w:szCs w:val="20"/>
        <w:lang w:val="en-GB"/>
      </w:rPr>
      <w:t>Reference for</w:t>
    </w:r>
    <w:r w:rsidR="005B5D0C">
      <w:rPr>
        <w:sz w:val="20"/>
        <w:szCs w:val="20"/>
        <w:lang w:val="en-GB"/>
      </w:rPr>
      <w:t xml:space="preserve"> </w:t>
    </w:r>
    <w:r w:rsidR="00833530">
      <w:rPr>
        <w:sz w:val="20"/>
        <w:szCs w:val="20"/>
        <w:lang w:val="en-GB"/>
      </w:rPr>
      <w:t>a</w:t>
    </w:r>
    <w:r w:rsidR="00BF6FA6">
      <w:rPr>
        <w:sz w:val="20"/>
        <w:szCs w:val="20"/>
        <w:lang w:val="en-GB"/>
      </w:rPr>
      <w:t xml:space="preserve"> </w:t>
    </w:r>
    <w:r w:rsidR="005B5D0C">
      <w:rPr>
        <w:sz w:val="20"/>
        <w:szCs w:val="20"/>
        <w:lang w:val="en-GB"/>
      </w:rPr>
      <w:t>Consulting Firm to</w:t>
    </w:r>
    <w:r w:rsidR="00BB37A6">
      <w:rPr>
        <w:sz w:val="20"/>
        <w:szCs w:val="20"/>
        <w:lang w:val="en-GB"/>
      </w:rPr>
      <w:t xml:space="preserve"> </w:t>
    </w:r>
    <w:bookmarkStart w:id="4" w:name="_Hlk163375246"/>
    <w:bookmarkStart w:id="5" w:name="_Hlk163378339"/>
    <w:bookmarkStart w:id="6" w:name="_Hlk163378340"/>
    <w:r w:rsidR="00DF2482">
      <w:rPr>
        <w:sz w:val="20"/>
        <w:szCs w:val="20"/>
        <w:lang w:val="en-GB"/>
      </w:rPr>
      <w:t xml:space="preserve">conduct </w:t>
    </w:r>
    <w:bookmarkStart w:id="7" w:name="_Hlk163652655"/>
    <w:r w:rsidR="00DF2482">
      <w:rPr>
        <w:sz w:val="20"/>
        <w:szCs w:val="20"/>
        <w:lang w:val="en-GB"/>
      </w:rPr>
      <w:t>an assessment of capacity and competence for testing and certification of pharmaceutical products in the COMESA region</w:t>
    </w:r>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2F20B9"/>
    <w:multiLevelType w:val="multilevel"/>
    <w:tmpl w:val="3A727254"/>
    <w:lvl w:ilvl="0">
      <w:start w:val="1"/>
      <w:numFmt w:val="lowerRoman"/>
      <w:lvlText w:val="(%1)"/>
      <w:lvlJc w:val="left"/>
      <w:rPr>
        <w:rFonts w:ascii="Arial" w:eastAsia="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BE2928"/>
    <w:multiLevelType w:val="multilevel"/>
    <w:tmpl w:val="00BE2928"/>
    <w:lvl w:ilvl="0">
      <w:start w:val="1"/>
      <w:numFmt w:val="decimal"/>
      <w:lvlText w:val="%1.0"/>
      <w:lvlJc w:val="left"/>
      <w:pPr>
        <w:ind w:left="360" w:hanging="360"/>
      </w:pPr>
      <w:rPr>
        <w:rFonts w:hint="default"/>
        <w:color w:val="000000"/>
      </w:rPr>
    </w:lvl>
    <w:lvl w:ilvl="1">
      <w:start w:val="1"/>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2" w15:restartNumberingAfterBreak="0">
    <w:nsid w:val="01BA7C9E"/>
    <w:multiLevelType w:val="hybridMultilevel"/>
    <w:tmpl w:val="20304E54"/>
    <w:lvl w:ilvl="0" w:tplc="C5F27724">
      <w:start w:val="2"/>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B732DC"/>
    <w:multiLevelType w:val="hybridMultilevel"/>
    <w:tmpl w:val="7D9AE25E"/>
    <w:lvl w:ilvl="0" w:tplc="08090017">
      <w:start w:val="1"/>
      <w:numFmt w:val="lowerLetter"/>
      <w:lvlText w:val="%1)"/>
      <w:lvlJc w:val="left"/>
      <w:pPr>
        <w:ind w:left="78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D946B7"/>
    <w:multiLevelType w:val="multilevel"/>
    <w:tmpl w:val="2D100406"/>
    <w:lvl w:ilvl="0">
      <w:start w:val="4"/>
      <w:numFmt w:val="decimal"/>
      <w:lvlText w:val="%1.0"/>
      <w:lvlJc w:val="left"/>
      <w:pPr>
        <w:ind w:left="360" w:hanging="360"/>
      </w:pPr>
      <w:rPr>
        <w:rFonts w:eastAsiaTheme="minorHAnsi" w:hint="default"/>
        <w:b/>
        <w:color w:val="auto"/>
      </w:rPr>
    </w:lvl>
    <w:lvl w:ilvl="1">
      <w:start w:val="1"/>
      <w:numFmt w:val="decimal"/>
      <w:lvlText w:val="%1.%2"/>
      <w:lvlJc w:val="left"/>
      <w:pPr>
        <w:ind w:left="1080" w:hanging="360"/>
      </w:pPr>
      <w:rPr>
        <w:rFonts w:eastAsiaTheme="minorHAnsi" w:hint="default"/>
        <w:b/>
        <w:color w:val="auto"/>
      </w:rPr>
    </w:lvl>
    <w:lvl w:ilvl="2">
      <w:start w:val="1"/>
      <w:numFmt w:val="decimal"/>
      <w:lvlText w:val="%1.%2.%3"/>
      <w:lvlJc w:val="left"/>
      <w:pPr>
        <w:ind w:left="2160" w:hanging="720"/>
      </w:pPr>
      <w:rPr>
        <w:rFonts w:eastAsiaTheme="minorHAnsi" w:hint="default"/>
        <w:b/>
        <w:color w:val="auto"/>
      </w:rPr>
    </w:lvl>
    <w:lvl w:ilvl="3">
      <w:start w:val="1"/>
      <w:numFmt w:val="decimal"/>
      <w:lvlText w:val="%1.%2.%3.%4"/>
      <w:lvlJc w:val="left"/>
      <w:pPr>
        <w:ind w:left="3240" w:hanging="1080"/>
      </w:pPr>
      <w:rPr>
        <w:rFonts w:eastAsiaTheme="minorHAnsi" w:hint="default"/>
        <w:b/>
        <w:color w:val="auto"/>
      </w:rPr>
    </w:lvl>
    <w:lvl w:ilvl="4">
      <w:start w:val="1"/>
      <w:numFmt w:val="decimal"/>
      <w:lvlText w:val="%1.%2.%3.%4.%5"/>
      <w:lvlJc w:val="left"/>
      <w:pPr>
        <w:ind w:left="3960" w:hanging="1080"/>
      </w:pPr>
      <w:rPr>
        <w:rFonts w:eastAsiaTheme="minorHAnsi" w:hint="default"/>
        <w:b/>
        <w:color w:val="auto"/>
      </w:rPr>
    </w:lvl>
    <w:lvl w:ilvl="5">
      <w:start w:val="1"/>
      <w:numFmt w:val="decimal"/>
      <w:lvlText w:val="%1.%2.%3.%4.%5.%6"/>
      <w:lvlJc w:val="left"/>
      <w:pPr>
        <w:ind w:left="5040" w:hanging="1440"/>
      </w:pPr>
      <w:rPr>
        <w:rFonts w:eastAsiaTheme="minorHAnsi" w:hint="default"/>
        <w:b/>
        <w:color w:val="auto"/>
      </w:rPr>
    </w:lvl>
    <w:lvl w:ilvl="6">
      <w:start w:val="1"/>
      <w:numFmt w:val="decimal"/>
      <w:lvlText w:val="%1.%2.%3.%4.%5.%6.%7"/>
      <w:lvlJc w:val="left"/>
      <w:pPr>
        <w:ind w:left="5760" w:hanging="1440"/>
      </w:pPr>
      <w:rPr>
        <w:rFonts w:eastAsiaTheme="minorHAnsi" w:hint="default"/>
        <w:b/>
        <w:color w:val="auto"/>
      </w:rPr>
    </w:lvl>
    <w:lvl w:ilvl="7">
      <w:start w:val="1"/>
      <w:numFmt w:val="decimal"/>
      <w:lvlText w:val="%1.%2.%3.%4.%5.%6.%7.%8"/>
      <w:lvlJc w:val="left"/>
      <w:pPr>
        <w:ind w:left="6840" w:hanging="1800"/>
      </w:pPr>
      <w:rPr>
        <w:rFonts w:eastAsiaTheme="minorHAnsi" w:hint="default"/>
        <w:b/>
        <w:color w:val="auto"/>
      </w:rPr>
    </w:lvl>
    <w:lvl w:ilvl="8">
      <w:start w:val="1"/>
      <w:numFmt w:val="decimal"/>
      <w:lvlText w:val="%1.%2.%3.%4.%5.%6.%7.%8.%9"/>
      <w:lvlJc w:val="left"/>
      <w:pPr>
        <w:ind w:left="7560" w:hanging="1800"/>
      </w:pPr>
      <w:rPr>
        <w:rFonts w:eastAsiaTheme="minorHAnsi" w:hint="default"/>
        <w:b/>
        <w:color w:val="auto"/>
      </w:rPr>
    </w:lvl>
  </w:abstractNum>
  <w:abstractNum w:abstractNumId="5" w15:restartNumberingAfterBreak="0">
    <w:nsid w:val="0F9D223A"/>
    <w:multiLevelType w:val="hybridMultilevel"/>
    <w:tmpl w:val="4A54D30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71073E"/>
    <w:multiLevelType w:val="hybridMultilevel"/>
    <w:tmpl w:val="4A54D308"/>
    <w:lvl w:ilvl="0" w:tplc="73A86F10">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D0E486C"/>
    <w:multiLevelType w:val="multilevel"/>
    <w:tmpl w:val="26866D72"/>
    <w:lvl w:ilvl="0">
      <w:start w:val="5"/>
      <w:numFmt w:val="decimal"/>
      <w:lvlText w:val="%1.0"/>
      <w:lvlJc w:val="left"/>
      <w:pPr>
        <w:ind w:left="360" w:hanging="360"/>
      </w:pPr>
      <w:rPr>
        <w:rFonts w:eastAsiaTheme="minorHAnsi" w:hint="default"/>
        <w:b/>
        <w:color w:val="auto"/>
      </w:rPr>
    </w:lvl>
    <w:lvl w:ilvl="1">
      <w:start w:val="1"/>
      <w:numFmt w:val="decimal"/>
      <w:lvlText w:val="%1.%2"/>
      <w:lvlJc w:val="left"/>
      <w:pPr>
        <w:ind w:left="1080" w:hanging="360"/>
      </w:pPr>
      <w:rPr>
        <w:rFonts w:eastAsiaTheme="minorHAnsi" w:hint="default"/>
        <w:b/>
        <w:color w:val="auto"/>
      </w:rPr>
    </w:lvl>
    <w:lvl w:ilvl="2">
      <w:start w:val="1"/>
      <w:numFmt w:val="decimal"/>
      <w:lvlText w:val="%1.%2.%3"/>
      <w:lvlJc w:val="left"/>
      <w:pPr>
        <w:ind w:left="2160" w:hanging="720"/>
      </w:pPr>
      <w:rPr>
        <w:rFonts w:eastAsiaTheme="minorHAnsi" w:hint="default"/>
        <w:b/>
        <w:color w:val="auto"/>
      </w:rPr>
    </w:lvl>
    <w:lvl w:ilvl="3">
      <w:start w:val="1"/>
      <w:numFmt w:val="decimal"/>
      <w:lvlText w:val="%1.%2.%3.%4"/>
      <w:lvlJc w:val="left"/>
      <w:pPr>
        <w:ind w:left="3240" w:hanging="1080"/>
      </w:pPr>
      <w:rPr>
        <w:rFonts w:eastAsiaTheme="minorHAnsi" w:hint="default"/>
        <w:b/>
        <w:color w:val="auto"/>
      </w:rPr>
    </w:lvl>
    <w:lvl w:ilvl="4">
      <w:start w:val="1"/>
      <w:numFmt w:val="decimal"/>
      <w:lvlText w:val="%1.%2.%3.%4.%5"/>
      <w:lvlJc w:val="left"/>
      <w:pPr>
        <w:ind w:left="3960" w:hanging="1080"/>
      </w:pPr>
      <w:rPr>
        <w:rFonts w:eastAsiaTheme="minorHAnsi" w:hint="default"/>
        <w:b/>
        <w:color w:val="auto"/>
      </w:rPr>
    </w:lvl>
    <w:lvl w:ilvl="5">
      <w:start w:val="1"/>
      <w:numFmt w:val="decimal"/>
      <w:lvlText w:val="%1.%2.%3.%4.%5.%6"/>
      <w:lvlJc w:val="left"/>
      <w:pPr>
        <w:ind w:left="5040" w:hanging="1440"/>
      </w:pPr>
      <w:rPr>
        <w:rFonts w:eastAsiaTheme="minorHAnsi" w:hint="default"/>
        <w:b/>
        <w:color w:val="auto"/>
      </w:rPr>
    </w:lvl>
    <w:lvl w:ilvl="6">
      <w:start w:val="1"/>
      <w:numFmt w:val="decimal"/>
      <w:lvlText w:val="%1.%2.%3.%4.%5.%6.%7"/>
      <w:lvlJc w:val="left"/>
      <w:pPr>
        <w:ind w:left="5760" w:hanging="1440"/>
      </w:pPr>
      <w:rPr>
        <w:rFonts w:eastAsiaTheme="minorHAnsi" w:hint="default"/>
        <w:b/>
        <w:color w:val="auto"/>
      </w:rPr>
    </w:lvl>
    <w:lvl w:ilvl="7">
      <w:start w:val="1"/>
      <w:numFmt w:val="decimal"/>
      <w:lvlText w:val="%1.%2.%3.%4.%5.%6.%7.%8"/>
      <w:lvlJc w:val="left"/>
      <w:pPr>
        <w:ind w:left="6840" w:hanging="1800"/>
      </w:pPr>
      <w:rPr>
        <w:rFonts w:eastAsiaTheme="minorHAnsi" w:hint="default"/>
        <w:b/>
        <w:color w:val="auto"/>
      </w:rPr>
    </w:lvl>
    <w:lvl w:ilvl="8">
      <w:start w:val="1"/>
      <w:numFmt w:val="decimal"/>
      <w:lvlText w:val="%1.%2.%3.%4.%5.%6.%7.%8.%9"/>
      <w:lvlJc w:val="left"/>
      <w:pPr>
        <w:ind w:left="7560" w:hanging="1800"/>
      </w:pPr>
      <w:rPr>
        <w:rFonts w:eastAsiaTheme="minorHAnsi" w:hint="default"/>
        <w:b/>
        <w:color w:val="auto"/>
      </w:rPr>
    </w:lvl>
  </w:abstractNum>
  <w:abstractNum w:abstractNumId="8" w15:restartNumberingAfterBreak="0">
    <w:nsid w:val="1E5B35F9"/>
    <w:multiLevelType w:val="multilevel"/>
    <w:tmpl w:val="1E5B35F9"/>
    <w:lvl w:ilvl="0">
      <w:start w:val="3"/>
      <w:numFmt w:val="decimal"/>
      <w:lvlText w:val="%1.0"/>
      <w:lvlJc w:val="left"/>
      <w:pPr>
        <w:ind w:left="144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560" w:hanging="1440"/>
      </w:pPr>
      <w:rPr>
        <w:rFonts w:hint="default"/>
      </w:rPr>
    </w:lvl>
    <w:lvl w:ilvl="8">
      <w:start w:val="1"/>
      <w:numFmt w:val="decimal"/>
      <w:lvlText w:val="%1.%2.%3.%4.%5.%6.%7.%8.%9"/>
      <w:lvlJc w:val="left"/>
      <w:pPr>
        <w:ind w:left="8640" w:hanging="1800"/>
      </w:pPr>
      <w:rPr>
        <w:rFonts w:hint="default"/>
      </w:rPr>
    </w:lvl>
  </w:abstractNum>
  <w:abstractNum w:abstractNumId="9" w15:restartNumberingAfterBreak="0">
    <w:nsid w:val="20225E72"/>
    <w:multiLevelType w:val="hybridMultilevel"/>
    <w:tmpl w:val="EE0614A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202435BA"/>
    <w:multiLevelType w:val="multilevel"/>
    <w:tmpl w:val="202435B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AD311D"/>
    <w:multiLevelType w:val="multilevel"/>
    <w:tmpl w:val="24AD31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4001763"/>
    <w:multiLevelType w:val="multilevel"/>
    <w:tmpl w:val="B0EA9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6A78A4"/>
    <w:multiLevelType w:val="hybridMultilevel"/>
    <w:tmpl w:val="EE0614A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353F7CCB"/>
    <w:multiLevelType w:val="hybridMultilevel"/>
    <w:tmpl w:val="4A54D30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DF5C98"/>
    <w:multiLevelType w:val="multilevel"/>
    <w:tmpl w:val="40DF5C98"/>
    <w:lvl w:ilvl="0">
      <w:start w:val="1"/>
      <w:numFmt w:val="lowerRoman"/>
      <w:lvlText w:val="(%1)"/>
      <w:lvlJc w:val="left"/>
      <w:pPr>
        <w:ind w:left="1004" w:hanging="72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43A558D8"/>
    <w:multiLevelType w:val="multilevel"/>
    <w:tmpl w:val="43A558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5539CE"/>
    <w:multiLevelType w:val="hybridMultilevel"/>
    <w:tmpl w:val="A32ECB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4775CC8"/>
    <w:multiLevelType w:val="hybridMultilevel"/>
    <w:tmpl w:val="140678BE"/>
    <w:lvl w:ilvl="0" w:tplc="99721D7A">
      <w:start w:val="1"/>
      <w:numFmt w:val="decimal"/>
      <w:lvlText w:val="%1."/>
      <w:lvlJc w:val="left"/>
      <w:pPr>
        <w:ind w:left="720" w:hanging="360"/>
      </w:pPr>
      <w:rPr>
        <w:rFonts w:ascii="Arial" w:eastAsia="Times New Roman" w:hAnsi="Arial" w:cs="Arial"/>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4E71047F"/>
    <w:multiLevelType w:val="multilevel"/>
    <w:tmpl w:val="3A982B4A"/>
    <w:lvl w:ilvl="0">
      <w:start w:val="1"/>
      <w:numFmt w:val="decimal"/>
      <w:lvlText w:val="%1."/>
      <w:lvlJc w:val="left"/>
      <w:pPr>
        <w:ind w:left="360" w:hanging="360"/>
      </w:pPr>
      <w:rPr>
        <w:rFonts w:hint="default"/>
        <w:b/>
      </w:rPr>
    </w:lvl>
    <w:lvl w:ilvl="1">
      <w:start w:val="1"/>
      <w:numFmt w:val="bullet"/>
      <w:lvlText w:val=""/>
      <w:lvlJc w:val="left"/>
      <w:pPr>
        <w:ind w:left="765" w:hanging="405"/>
      </w:pPr>
      <w:rPr>
        <w:rFonts w:ascii="Symbol" w:hAnsi="Symbol"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532A48D8"/>
    <w:multiLevelType w:val="hybridMultilevel"/>
    <w:tmpl w:val="BA68B6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3A411AF"/>
    <w:multiLevelType w:val="multilevel"/>
    <w:tmpl w:val="53A411AF"/>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D6B1AD8"/>
    <w:multiLevelType w:val="hybridMultilevel"/>
    <w:tmpl w:val="E6C49378"/>
    <w:lvl w:ilvl="0" w:tplc="F4085CF0">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5DA2668C"/>
    <w:multiLevelType w:val="hybridMultilevel"/>
    <w:tmpl w:val="EE0614A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1943403"/>
    <w:multiLevelType w:val="hybridMultilevel"/>
    <w:tmpl w:val="E4C623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DE2A41"/>
    <w:multiLevelType w:val="hybridMultilevel"/>
    <w:tmpl w:val="E80E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7B33CA"/>
    <w:multiLevelType w:val="hybridMultilevel"/>
    <w:tmpl w:val="2250D81A"/>
    <w:lvl w:ilvl="0" w:tplc="0409000B">
      <w:start w:val="1"/>
      <w:numFmt w:val="bullet"/>
      <w:lvlText w:val=""/>
      <w:lvlJc w:val="left"/>
      <w:pPr>
        <w:ind w:left="899" w:hanging="360"/>
      </w:pPr>
      <w:rPr>
        <w:rFonts w:ascii="Wingdings" w:hAnsi="Wingdings"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27" w15:restartNumberingAfterBreak="0">
    <w:nsid w:val="67B67EE9"/>
    <w:multiLevelType w:val="multilevel"/>
    <w:tmpl w:val="67B67EE9"/>
    <w:lvl w:ilvl="0">
      <w:start w:val="4"/>
      <w:numFmt w:val="decimal"/>
      <w:lvlText w:val="%1.0"/>
      <w:lvlJc w:val="left"/>
      <w:pPr>
        <w:ind w:left="1080" w:hanging="360"/>
      </w:pPr>
      <w:rPr>
        <w:rFonts w:eastAsiaTheme="minorHAnsi" w:hint="default"/>
        <w:b/>
        <w:color w:val="auto"/>
      </w:rPr>
    </w:lvl>
    <w:lvl w:ilvl="1">
      <w:start w:val="1"/>
      <w:numFmt w:val="decimal"/>
      <w:lvlText w:val="%1.%2"/>
      <w:lvlJc w:val="left"/>
      <w:pPr>
        <w:ind w:left="1800" w:hanging="360"/>
      </w:pPr>
      <w:rPr>
        <w:rFonts w:eastAsiaTheme="minorHAnsi" w:hint="default"/>
        <w:b/>
        <w:color w:val="auto"/>
      </w:rPr>
    </w:lvl>
    <w:lvl w:ilvl="2">
      <w:start w:val="1"/>
      <w:numFmt w:val="decimal"/>
      <w:lvlText w:val="%1.%2.%3"/>
      <w:lvlJc w:val="left"/>
      <w:pPr>
        <w:ind w:left="2880" w:hanging="720"/>
      </w:pPr>
      <w:rPr>
        <w:rFonts w:eastAsiaTheme="minorHAnsi" w:hint="default"/>
        <w:b/>
        <w:color w:val="auto"/>
      </w:rPr>
    </w:lvl>
    <w:lvl w:ilvl="3">
      <w:start w:val="1"/>
      <w:numFmt w:val="decimal"/>
      <w:lvlText w:val="%1.%2.%3.%4"/>
      <w:lvlJc w:val="left"/>
      <w:pPr>
        <w:ind w:left="3600" w:hanging="720"/>
      </w:pPr>
      <w:rPr>
        <w:rFonts w:eastAsiaTheme="minorHAnsi" w:hint="default"/>
        <w:b/>
        <w:color w:val="auto"/>
      </w:rPr>
    </w:lvl>
    <w:lvl w:ilvl="4">
      <w:start w:val="1"/>
      <w:numFmt w:val="decimal"/>
      <w:lvlText w:val="%1.%2.%3.%4.%5"/>
      <w:lvlJc w:val="left"/>
      <w:pPr>
        <w:ind w:left="4680" w:hanging="1080"/>
      </w:pPr>
      <w:rPr>
        <w:rFonts w:eastAsiaTheme="minorHAnsi" w:hint="default"/>
        <w:b/>
        <w:color w:val="auto"/>
      </w:rPr>
    </w:lvl>
    <w:lvl w:ilvl="5">
      <w:start w:val="1"/>
      <w:numFmt w:val="decimal"/>
      <w:lvlText w:val="%1.%2.%3.%4.%5.%6"/>
      <w:lvlJc w:val="left"/>
      <w:pPr>
        <w:ind w:left="5400" w:hanging="1080"/>
      </w:pPr>
      <w:rPr>
        <w:rFonts w:eastAsiaTheme="minorHAnsi" w:hint="default"/>
        <w:b/>
        <w:color w:val="auto"/>
      </w:rPr>
    </w:lvl>
    <w:lvl w:ilvl="6">
      <w:start w:val="1"/>
      <w:numFmt w:val="decimal"/>
      <w:lvlText w:val="%1.%2.%3.%4.%5.%6.%7"/>
      <w:lvlJc w:val="left"/>
      <w:pPr>
        <w:ind w:left="6480" w:hanging="1440"/>
      </w:pPr>
      <w:rPr>
        <w:rFonts w:eastAsiaTheme="minorHAnsi" w:hint="default"/>
        <w:b/>
        <w:color w:val="auto"/>
      </w:rPr>
    </w:lvl>
    <w:lvl w:ilvl="7">
      <w:start w:val="1"/>
      <w:numFmt w:val="decimal"/>
      <w:lvlText w:val="%1.%2.%3.%4.%5.%6.%7.%8"/>
      <w:lvlJc w:val="left"/>
      <w:pPr>
        <w:ind w:left="7200" w:hanging="1440"/>
      </w:pPr>
      <w:rPr>
        <w:rFonts w:eastAsiaTheme="minorHAnsi" w:hint="default"/>
        <w:b/>
        <w:color w:val="auto"/>
      </w:rPr>
    </w:lvl>
    <w:lvl w:ilvl="8">
      <w:start w:val="1"/>
      <w:numFmt w:val="decimal"/>
      <w:lvlText w:val="%1.%2.%3.%4.%5.%6.%7.%8.%9"/>
      <w:lvlJc w:val="left"/>
      <w:pPr>
        <w:ind w:left="8280" w:hanging="1800"/>
      </w:pPr>
      <w:rPr>
        <w:rFonts w:eastAsiaTheme="minorHAnsi" w:hint="default"/>
        <w:b/>
        <w:color w:val="auto"/>
      </w:rPr>
    </w:lvl>
  </w:abstractNum>
  <w:abstractNum w:abstractNumId="28" w15:restartNumberingAfterBreak="0">
    <w:nsid w:val="6BA017E9"/>
    <w:multiLevelType w:val="multilevel"/>
    <w:tmpl w:val="53A411AF"/>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D517F69"/>
    <w:multiLevelType w:val="multilevel"/>
    <w:tmpl w:val="4D4CE06A"/>
    <w:lvl w:ilvl="0">
      <w:start w:val="5"/>
      <w:numFmt w:val="decimal"/>
      <w:lvlText w:val="%1.0"/>
      <w:lvlJc w:val="left"/>
      <w:pPr>
        <w:ind w:left="1080" w:hanging="360"/>
      </w:pPr>
      <w:rPr>
        <w:rFonts w:eastAsiaTheme="minorHAnsi" w:hint="default"/>
        <w:b/>
        <w:color w:val="auto"/>
      </w:rPr>
    </w:lvl>
    <w:lvl w:ilvl="1">
      <w:start w:val="1"/>
      <w:numFmt w:val="decimal"/>
      <w:lvlText w:val="%1.%2"/>
      <w:lvlJc w:val="left"/>
      <w:pPr>
        <w:ind w:left="1800" w:hanging="360"/>
      </w:pPr>
      <w:rPr>
        <w:rFonts w:eastAsiaTheme="minorHAnsi" w:hint="default"/>
        <w:b/>
        <w:color w:val="auto"/>
      </w:rPr>
    </w:lvl>
    <w:lvl w:ilvl="2">
      <w:start w:val="1"/>
      <w:numFmt w:val="decimal"/>
      <w:lvlText w:val="%1.%2.%3"/>
      <w:lvlJc w:val="left"/>
      <w:pPr>
        <w:ind w:left="2880" w:hanging="720"/>
      </w:pPr>
      <w:rPr>
        <w:rFonts w:eastAsiaTheme="minorHAnsi" w:hint="default"/>
        <w:b/>
        <w:color w:val="auto"/>
      </w:rPr>
    </w:lvl>
    <w:lvl w:ilvl="3">
      <w:start w:val="1"/>
      <w:numFmt w:val="decimal"/>
      <w:lvlText w:val="%1.%2.%3.%4"/>
      <w:lvlJc w:val="left"/>
      <w:pPr>
        <w:ind w:left="3960" w:hanging="1080"/>
      </w:pPr>
      <w:rPr>
        <w:rFonts w:eastAsiaTheme="minorHAnsi" w:hint="default"/>
        <w:b/>
        <w:color w:val="auto"/>
      </w:rPr>
    </w:lvl>
    <w:lvl w:ilvl="4">
      <w:start w:val="1"/>
      <w:numFmt w:val="decimal"/>
      <w:lvlText w:val="%1.%2.%3.%4.%5"/>
      <w:lvlJc w:val="left"/>
      <w:pPr>
        <w:ind w:left="4680" w:hanging="1080"/>
      </w:pPr>
      <w:rPr>
        <w:rFonts w:eastAsiaTheme="minorHAnsi" w:hint="default"/>
        <w:b/>
        <w:color w:val="auto"/>
      </w:rPr>
    </w:lvl>
    <w:lvl w:ilvl="5">
      <w:start w:val="1"/>
      <w:numFmt w:val="decimal"/>
      <w:lvlText w:val="%1.%2.%3.%4.%5.%6"/>
      <w:lvlJc w:val="left"/>
      <w:pPr>
        <w:ind w:left="5760" w:hanging="1440"/>
      </w:pPr>
      <w:rPr>
        <w:rFonts w:eastAsiaTheme="minorHAnsi" w:hint="default"/>
        <w:b/>
        <w:color w:val="auto"/>
      </w:rPr>
    </w:lvl>
    <w:lvl w:ilvl="6">
      <w:start w:val="1"/>
      <w:numFmt w:val="decimal"/>
      <w:lvlText w:val="%1.%2.%3.%4.%5.%6.%7"/>
      <w:lvlJc w:val="left"/>
      <w:pPr>
        <w:ind w:left="6480" w:hanging="1440"/>
      </w:pPr>
      <w:rPr>
        <w:rFonts w:eastAsiaTheme="minorHAnsi" w:hint="default"/>
        <w:b/>
        <w:color w:val="auto"/>
      </w:rPr>
    </w:lvl>
    <w:lvl w:ilvl="7">
      <w:start w:val="1"/>
      <w:numFmt w:val="decimal"/>
      <w:lvlText w:val="%1.%2.%3.%4.%5.%6.%7.%8"/>
      <w:lvlJc w:val="left"/>
      <w:pPr>
        <w:ind w:left="7560" w:hanging="1800"/>
      </w:pPr>
      <w:rPr>
        <w:rFonts w:eastAsiaTheme="minorHAnsi" w:hint="default"/>
        <w:b/>
        <w:color w:val="auto"/>
      </w:rPr>
    </w:lvl>
    <w:lvl w:ilvl="8">
      <w:start w:val="1"/>
      <w:numFmt w:val="decimal"/>
      <w:lvlText w:val="%1.%2.%3.%4.%5.%6.%7.%8.%9"/>
      <w:lvlJc w:val="left"/>
      <w:pPr>
        <w:ind w:left="8280" w:hanging="1800"/>
      </w:pPr>
      <w:rPr>
        <w:rFonts w:eastAsiaTheme="minorHAnsi" w:hint="default"/>
        <w:b/>
        <w:color w:val="auto"/>
      </w:rPr>
    </w:lvl>
  </w:abstractNum>
  <w:abstractNum w:abstractNumId="30" w15:restartNumberingAfterBreak="0">
    <w:nsid w:val="738A3371"/>
    <w:multiLevelType w:val="multilevel"/>
    <w:tmpl w:val="738A3371"/>
    <w:lvl w:ilvl="0">
      <w:start w:val="1"/>
      <w:numFmt w:val="lowerRoman"/>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672C32"/>
    <w:multiLevelType w:val="hybridMultilevel"/>
    <w:tmpl w:val="8EBA1B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9B269EA"/>
    <w:multiLevelType w:val="hybridMultilevel"/>
    <w:tmpl w:val="C93EE590"/>
    <w:lvl w:ilvl="0" w:tplc="FFFFFFFF">
      <w:start w:val="1"/>
      <w:numFmt w:val="decimal"/>
      <w:lvlText w:val="%1."/>
      <w:lvlJc w:val="left"/>
      <w:pPr>
        <w:ind w:left="720" w:hanging="360"/>
      </w:pPr>
      <w:rPr>
        <w:rFonts w:ascii="Arial" w:eastAsia="Arial" w:hAnsi="Arial" w:cs="Arial"/>
        <w:b w:val="0"/>
        <w:i w:val="0"/>
        <w:strike w:val="0"/>
        <w:dstrike w:val="0"/>
        <w:color w:val="5A5A5A"/>
        <w:sz w:val="21"/>
        <w:szCs w:val="21"/>
        <w:u w:val="none" w:color="000000"/>
        <w:bdr w:val="none" w:sz="0" w:space="0" w:color="auto"/>
        <w:shd w:val="clear" w:color="auto" w:fill="auto"/>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9E05606"/>
    <w:multiLevelType w:val="multilevel"/>
    <w:tmpl w:val="79E05606"/>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9F7691"/>
    <w:multiLevelType w:val="multilevel"/>
    <w:tmpl w:val="7A9F7691"/>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C7A1F58"/>
    <w:multiLevelType w:val="multilevel"/>
    <w:tmpl w:val="7FD4793E"/>
    <w:lvl w:ilvl="0">
      <w:start w:val="1"/>
      <w:numFmt w:val="upp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3D254F"/>
    <w:multiLevelType w:val="hybridMultilevel"/>
    <w:tmpl w:val="FFFFFFFF"/>
    <w:lvl w:ilvl="0" w:tplc="08090013">
      <w:start w:val="1"/>
      <w:numFmt w:val="upp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2096391311">
    <w:abstractNumId w:val="1"/>
  </w:num>
  <w:num w:numId="2" w16cid:durableId="1602294313">
    <w:abstractNumId w:val="0"/>
  </w:num>
  <w:num w:numId="3" w16cid:durableId="1314792626">
    <w:abstractNumId w:val="8"/>
  </w:num>
  <w:num w:numId="4" w16cid:durableId="1411848373">
    <w:abstractNumId w:val="15"/>
  </w:num>
  <w:num w:numId="5" w16cid:durableId="408967183">
    <w:abstractNumId w:val="27"/>
  </w:num>
  <w:num w:numId="6" w16cid:durableId="699162745">
    <w:abstractNumId w:val="11"/>
  </w:num>
  <w:num w:numId="7" w16cid:durableId="374238167">
    <w:abstractNumId w:val="30"/>
  </w:num>
  <w:num w:numId="8" w16cid:durableId="141311455">
    <w:abstractNumId w:val="33"/>
  </w:num>
  <w:num w:numId="9" w16cid:durableId="63598954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16cid:durableId="889463113">
    <w:abstractNumId w:val="21"/>
    <w:lvlOverride w:ilvl="0">
      <w:startOverride w:val="1"/>
    </w:lvlOverride>
  </w:num>
  <w:num w:numId="11" w16cid:durableId="836531670">
    <w:abstractNumId w:val="16"/>
  </w:num>
  <w:num w:numId="12" w16cid:durableId="1008798650">
    <w:abstractNumId w:val="34"/>
  </w:num>
  <w:num w:numId="13" w16cid:durableId="2006123923">
    <w:abstractNumId w:val="12"/>
  </w:num>
  <w:num w:numId="14" w16cid:durableId="1942100213">
    <w:abstractNumId w:val="3"/>
  </w:num>
  <w:num w:numId="15" w16cid:durableId="443428640">
    <w:abstractNumId w:val="35"/>
  </w:num>
  <w:num w:numId="16" w16cid:durableId="495191147">
    <w:abstractNumId w:val="28"/>
  </w:num>
  <w:num w:numId="17" w16cid:durableId="882057380">
    <w:abstractNumId w:val="24"/>
  </w:num>
  <w:num w:numId="18" w16cid:durableId="1143081246">
    <w:abstractNumId w:val="36"/>
  </w:num>
  <w:num w:numId="19" w16cid:durableId="1269579751">
    <w:abstractNumId w:val="18"/>
  </w:num>
  <w:num w:numId="20" w16cid:durableId="335309498">
    <w:abstractNumId w:val="6"/>
  </w:num>
  <w:num w:numId="21" w16cid:durableId="1400177195">
    <w:abstractNumId w:val="5"/>
  </w:num>
  <w:num w:numId="22" w16cid:durableId="1411729098">
    <w:abstractNumId w:val="22"/>
  </w:num>
  <w:num w:numId="23" w16cid:durableId="1324047552">
    <w:abstractNumId w:val="14"/>
  </w:num>
  <w:num w:numId="24" w16cid:durableId="15229021">
    <w:abstractNumId w:val="29"/>
  </w:num>
  <w:num w:numId="25" w16cid:durableId="641929619">
    <w:abstractNumId w:val="7"/>
  </w:num>
  <w:num w:numId="26" w16cid:durableId="1164857288">
    <w:abstractNumId w:val="26"/>
  </w:num>
  <w:num w:numId="27" w16cid:durableId="525674647">
    <w:abstractNumId w:val="2"/>
  </w:num>
  <w:num w:numId="28" w16cid:durableId="278683200">
    <w:abstractNumId w:val="9"/>
  </w:num>
  <w:num w:numId="29" w16cid:durableId="1865970728">
    <w:abstractNumId w:val="13"/>
  </w:num>
  <w:num w:numId="30" w16cid:durableId="1248925817">
    <w:abstractNumId w:val="23"/>
  </w:num>
  <w:num w:numId="31" w16cid:durableId="1769814488">
    <w:abstractNumId w:val="19"/>
  </w:num>
  <w:num w:numId="32" w16cid:durableId="1867719204">
    <w:abstractNumId w:val="32"/>
  </w:num>
  <w:num w:numId="33" w16cid:durableId="1165708275">
    <w:abstractNumId w:val="25"/>
  </w:num>
  <w:num w:numId="34" w16cid:durableId="171335911">
    <w:abstractNumId w:val="20"/>
  </w:num>
  <w:num w:numId="35" w16cid:durableId="321470954">
    <w:abstractNumId w:val="31"/>
  </w:num>
  <w:num w:numId="36" w16cid:durableId="2081629694">
    <w:abstractNumId w:val="17"/>
  </w:num>
  <w:num w:numId="37" w16cid:durableId="14126969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BC5"/>
    <w:rsid w:val="00000034"/>
    <w:rsid w:val="000003A7"/>
    <w:rsid w:val="000009BB"/>
    <w:rsid w:val="00001CC1"/>
    <w:rsid w:val="000028C1"/>
    <w:rsid w:val="00002FED"/>
    <w:rsid w:val="00003058"/>
    <w:rsid w:val="000032F7"/>
    <w:rsid w:val="00005FDB"/>
    <w:rsid w:val="000102E3"/>
    <w:rsid w:val="00012458"/>
    <w:rsid w:val="00014D97"/>
    <w:rsid w:val="0001622B"/>
    <w:rsid w:val="0001683A"/>
    <w:rsid w:val="00017185"/>
    <w:rsid w:val="00017C1A"/>
    <w:rsid w:val="00020BC5"/>
    <w:rsid w:val="00021A16"/>
    <w:rsid w:val="00022EBB"/>
    <w:rsid w:val="000230DB"/>
    <w:rsid w:val="00025B64"/>
    <w:rsid w:val="00026964"/>
    <w:rsid w:val="000272FA"/>
    <w:rsid w:val="00027A03"/>
    <w:rsid w:val="000327E4"/>
    <w:rsid w:val="00033D2C"/>
    <w:rsid w:val="00034A1F"/>
    <w:rsid w:val="000355A7"/>
    <w:rsid w:val="0003572F"/>
    <w:rsid w:val="00035FB1"/>
    <w:rsid w:val="00036227"/>
    <w:rsid w:val="00036B43"/>
    <w:rsid w:val="0004064F"/>
    <w:rsid w:val="00042C88"/>
    <w:rsid w:val="00043A09"/>
    <w:rsid w:val="00044344"/>
    <w:rsid w:val="000474ED"/>
    <w:rsid w:val="00050C71"/>
    <w:rsid w:val="000516A3"/>
    <w:rsid w:val="00054018"/>
    <w:rsid w:val="0005493C"/>
    <w:rsid w:val="00054EA0"/>
    <w:rsid w:val="00055A83"/>
    <w:rsid w:val="0005639A"/>
    <w:rsid w:val="000573EA"/>
    <w:rsid w:val="00060AF3"/>
    <w:rsid w:val="00061B2E"/>
    <w:rsid w:val="000622C2"/>
    <w:rsid w:val="00064A0A"/>
    <w:rsid w:val="00064A31"/>
    <w:rsid w:val="000708C3"/>
    <w:rsid w:val="00070AC7"/>
    <w:rsid w:val="000726BF"/>
    <w:rsid w:val="000736B6"/>
    <w:rsid w:val="00075E12"/>
    <w:rsid w:val="00076019"/>
    <w:rsid w:val="000767FB"/>
    <w:rsid w:val="0008049B"/>
    <w:rsid w:val="00081BBB"/>
    <w:rsid w:val="00083988"/>
    <w:rsid w:val="000842A1"/>
    <w:rsid w:val="00084693"/>
    <w:rsid w:val="000867A3"/>
    <w:rsid w:val="000867BA"/>
    <w:rsid w:val="00087810"/>
    <w:rsid w:val="00092E5B"/>
    <w:rsid w:val="00094582"/>
    <w:rsid w:val="00095E69"/>
    <w:rsid w:val="0009622A"/>
    <w:rsid w:val="000967F9"/>
    <w:rsid w:val="000A011D"/>
    <w:rsid w:val="000A1FA0"/>
    <w:rsid w:val="000A46CD"/>
    <w:rsid w:val="000A531D"/>
    <w:rsid w:val="000A5F04"/>
    <w:rsid w:val="000B1CEC"/>
    <w:rsid w:val="000B4297"/>
    <w:rsid w:val="000B58EB"/>
    <w:rsid w:val="000B5B6C"/>
    <w:rsid w:val="000B5C61"/>
    <w:rsid w:val="000B5D2C"/>
    <w:rsid w:val="000B5EE7"/>
    <w:rsid w:val="000B65B6"/>
    <w:rsid w:val="000B76AB"/>
    <w:rsid w:val="000C27B6"/>
    <w:rsid w:val="000C3140"/>
    <w:rsid w:val="000C434C"/>
    <w:rsid w:val="000D0001"/>
    <w:rsid w:val="000D0378"/>
    <w:rsid w:val="000D0684"/>
    <w:rsid w:val="000D145F"/>
    <w:rsid w:val="000D2F34"/>
    <w:rsid w:val="000D30E7"/>
    <w:rsid w:val="000D30F8"/>
    <w:rsid w:val="000D3295"/>
    <w:rsid w:val="000D3324"/>
    <w:rsid w:val="000D353B"/>
    <w:rsid w:val="000D3672"/>
    <w:rsid w:val="000D4837"/>
    <w:rsid w:val="000D705F"/>
    <w:rsid w:val="000D77A2"/>
    <w:rsid w:val="000E034D"/>
    <w:rsid w:val="000E1189"/>
    <w:rsid w:val="000E38D8"/>
    <w:rsid w:val="000E39F0"/>
    <w:rsid w:val="000E4C6E"/>
    <w:rsid w:val="000E6327"/>
    <w:rsid w:val="000F1047"/>
    <w:rsid w:val="000F1055"/>
    <w:rsid w:val="000F1614"/>
    <w:rsid w:val="000F1A3E"/>
    <w:rsid w:val="000F1EEC"/>
    <w:rsid w:val="000F2927"/>
    <w:rsid w:val="000F2BF7"/>
    <w:rsid w:val="000F314D"/>
    <w:rsid w:val="000F431D"/>
    <w:rsid w:val="000F5B69"/>
    <w:rsid w:val="000F60A8"/>
    <w:rsid w:val="00101864"/>
    <w:rsid w:val="001025E0"/>
    <w:rsid w:val="00105544"/>
    <w:rsid w:val="00105BDF"/>
    <w:rsid w:val="00110E52"/>
    <w:rsid w:val="00112B84"/>
    <w:rsid w:val="00113448"/>
    <w:rsid w:val="00114779"/>
    <w:rsid w:val="00116AA2"/>
    <w:rsid w:val="00120E1A"/>
    <w:rsid w:val="00120EDA"/>
    <w:rsid w:val="00125471"/>
    <w:rsid w:val="00126371"/>
    <w:rsid w:val="001272B0"/>
    <w:rsid w:val="001316B0"/>
    <w:rsid w:val="00132244"/>
    <w:rsid w:val="00132902"/>
    <w:rsid w:val="00136EBD"/>
    <w:rsid w:val="00137087"/>
    <w:rsid w:val="001372B8"/>
    <w:rsid w:val="0013791B"/>
    <w:rsid w:val="0014148E"/>
    <w:rsid w:val="00141EEF"/>
    <w:rsid w:val="00144E6E"/>
    <w:rsid w:val="0014657D"/>
    <w:rsid w:val="00147DFE"/>
    <w:rsid w:val="00151E55"/>
    <w:rsid w:val="00152D7B"/>
    <w:rsid w:val="00153466"/>
    <w:rsid w:val="001552C5"/>
    <w:rsid w:val="00155B88"/>
    <w:rsid w:val="0015695D"/>
    <w:rsid w:val="00156B9B"/>
    <w:rsid w:val="00161B85"/>
    <w:rsid w:val="001621F1"/>
    <w:rsid w:val="00164118"/>
    <w:rsid w:val="001653F0"/>
    <w:rsid w:val="00167BB1"/>
    <w:rsid w:val="0017152B"/>
    <w:rsid w:val="001723E2"/>
    <w:rsid w:val="0017423E"/>
    <w:rsid w:val="00174F9F"/>
    <w:rsid w:val="00175902"/>
    <w:rsid w:val="001760AD"/>
    <w:rsid w:val="001779AF"/>
    <w:rsid w:val="00181A38"/>
    <w:rsid w:val="00181D5E"/>
    <w:rsid w:val="00182F6F"/>
    <w:rsid w:val="00183B3E"/>
    <w:rsid w:val="00184E18"/>
    <w:rsid w:val="001856EE"/>
    <w:rsid w:val="00186DB6"/>
    <w:rsid w:val="00187D49"/>
    <w:rsid w:val="00190919"/>
    <w:rsid w:val="001923B1"/>
    <w:rsid w:val="001948AC"/>
    <w:rsid w:val="00194CF2"/>
    <w:rsid w:val="001968C8"/>
    <w:rsid w:val="0019795A"/>
    <w:rsid w:val="001A0B01"/>
    <w:rsid w:val="001A3250"/>
    <w:rsid w:val="001A4455"/>
    <w:rsid w:val="001A48D6"/>
    <w:rsid w:val="001A59B7"/>
    <w:rsid w:val="001A5C1A"/>
    <w:rsid w:val="001A6122"/>
    <w:rsid w:val="001A7D3C"/>
    <w:rsid w:val="001B0F77"/>
    <w:rsid w:val="001B2856"/>
    <w:rsid w:val="001B3890"/>
    <w:rsid w:val="001B3B0F"/>
    <w:rsid w:val="001B511E"/>
    <w:rsid w:val="001B515E"/>
    <w:rsid w:val="001B70FA"/>
    <w:rsid w:val="001B7B0D"/>
    <w:rsid w:val="001C05D4"/>
    <w:rsid w:val="001C2640"/>
    <w:rsid w:val="001C2CDD"/>
    <w:rsid w:val="001C3AAB"/>
    <w:rsid w:val="001C4884"/>
    <w:rsid w:val="001C4D4D"/>
    <w:rsid w:val="001C5490"/>
    <w:rsid w:val="001C5CF6"/>
    <w:rsid w:val="001D2995"/>
    <w:rsid w:val="001D4D78"/>
    <w:rsid w:val="001D6AF8"/>
    <w:rsid w:val="001D7CCD"/>
    <w:rsid w:val="001E1794"/>
    <w:rsid w:val="001E24C1"/>
    <w:rsid w:val="001E259E"/>
    <w:rsid w:val="001E2908"/>
    <w:rsid w:val="001E398D"/>
    <w:rsid w:val="001E7839"/>
    <w:rsid w:val="001F0F96"/>
    <w:rsid w:val="001F1224"/>
    <w:rsid w:val="001F159D"/>
    <w:rsid w:val="001F486D"/>
    <w:rsid w:val="001F4990"/>
    <w:rsid w:val="00201053"/>
    <w:rsid w:val="00201B07"/>
    <w:rsid w:val="00201B68"/>
    <w:rsid w:val="002024D0"/>
    <w:rsid w:val="0020362B"/>
    <w:rsid w:val="002059E4"/>
    <w:rsid w:val="00207705"/>
    <w:rsid w:val="002106C7"/>
    <w:rsid w:val="0021148B"/>
    <w:rsid w:val="00214CF7"/>
    <w:rsid w:val="00215C3A"/>
    <w:rsid w:val="0021654D"/>
    <w:rsid w:val="00216CEC"/>
    <w:rsid w:val="00222124"/>
    <w:rsid w:val="00226B6D"/>
    <w:rsid w:val="002318C6"/>
    <w:rsid w:val="00231AF7"/>
    <w:rsid w:val="00232141"/>
    <w:rsid w:val="002331D6"/>
    <w:rsid w:val="002352FF"/>
    <w:rsid w:val="00236B38"/>
    <w:rsid w:val="0024095E"/>
    <w:rsid w:val="00241CB9"/>
    <w:rsid w:val="00243B1C"/>
    <w:rsid w:val="00244046"/>
    <w:rsid w:val="00244672"/>
    <w:rsid w:val="00246A61"/>
    <w:rsid w:val="00247CCD"/>
    <w:rsid w:val="00250D66"/>
    <w:rsid w:val="0025148D"/>
    <w:rsid w:val="002516C3"/>
    <w:rsid w:val="00251C91"/>
    <w:rsid w:val="002521DE"/>
    <w:rsid w:val="002532F3"/>
    <w:rsid w:val="0025371A"/>
    <w:rsid w:val="0025475D"/>
    <w:rsid w:val="00254E93"/>
    <w:rsid w:val="002570AD"/>
    <w:rsid w:val="0026030B"/>
    <w:rsid w:val="0026032B"/>
    <w:rsid w:val="00260750"/>
    <w:rsid w:val="0026124A"/>
    <w:rsid w:val="002647DD"/>
    <w:rsid w:val="00264BFB"/>
    <w:rsid w:val="002660B0"/>
    <w:rsid w:val="002674EF"/>
    <w:rsid w:val="00267B99"/>
    <w:rsid w:val="0027095D"/>
    <w:rsid w:val="0027098C"/>
    <w:rsid w:val="00273580"/>
    <w:rsid w:val="00274A2A"/>
    <w:rsid w:val="00275370"/>
    <w:rsid w:val="00276DA6"/>
    <w:rsid w:val="00276E3F"/>
    <w:rsid w:val="00277B25"/>
    <w:rsid w:val="00277DFF"/>
    <w:rsid w:val="00280668"/>
    <w:rsid w:val="0028191D"/>
    <w:rsid w:val="002853D8"/>
    <w:rsid w:val="002869DE"/>
    <w:rsid w:val="00286F19"/>
    <w:rsid w:val="00287177"/>
    <w:rsid w:val="0029021E"/>
    <w:rsid w:val="0029024D"/>
    <w:rsid w:val="002917CE"/>
    <w:rsid w:val="002931FA"/>
    <w:rsid w:val="002944E1"/>
    <w:rsid w:val="002944FC"/>
    <w:rsid w:val="0029475C"/>
    <w:rsid w:val="0029641F"/>
    <w:rsid w:val="00296A48"/>
    <w:rsid w:val="00297DC6"/>
    <w:rsid w:val="002A27A3"/>
    <w:rsid w:val="002A2BD7"/>
    <w:rsid w:val="002B0077"/>
    <w:rsid w:val="002B0E20"/>
    <w:rsid w:val="002B103A"/>
    <w:rsid w:val="002B10B9"/>
    <w:rsid w:val="002B27AE"/>
    <w:rsid w:val="002B2DA4"/>
    <w:rsid w:val="002B30B4"/>
    <w:rsid w:val="002B3D7E"/>
    <w:rsid w:val="002B507E"/>
    <w:rsid w:val="002B56CE"/>
    <w:rsid w:val="002C0875"/>
    <w:rsid w:val="002C0962"/>
    <w:rsid w:val="002C15AF"/>
    <w:rsid w:val="002C1B35"/>
    <w:rsid w:val="002C436D"/>
    <w:rsid w:val="002D0FE0"/>
    <w:rsid w:val="002D1613"/>
    <w:rsid w:val="002D2F9D"/>
    <w:rsid w:val="002D3DFE"/>
    <w:rsid w:val="002D418D"/>
    <w:rsid w:val="002D5232"/>
    <w:rsid w:val="002E1DB7"/>
    <w:rsid w:val="002E5D51"/>
    <w:rsid w:val="002F0418"/>
    <w:rsid w:val="002F041B"/>
    <w:rsid w:val="002F2B16"/>
    <w:rsid w:val="002F755A"/>
    <w:rsid w:val="003002B3"/>
    <w:rsid w:val="00300C0B"/>
    <w:rsid w:val="003016FC"/>
    <w:rsid w:val="00301D72"/>
    <w:rsid w:val="00301DCD"/>
    <w:rsid w:val="00302578"/>
    <w:rsid w:val="003029F3"/>
    <w:rsid w:val="003039FA"/>
    <w:rsid w:val="00303DDA"/>
    <w:rsid w:val="003056F9"/>
    <w:rsid w:val="00306624"/>
    <w:rsid w:val="00307A21"/>
    <w:rsid w:val="00307C3C"/>
    <w:rsid w:val="003106D8"/>
    <w:rsid w:val="00310CEB"/>
    <w:rsid w:val="00313ABA"/>
    <w:rsid w:val="003177D4"/>
    <w:rsid w:val="0032297C"/>
    <w:rsid w:val="00323100"/>
    <w:rsid w:val="0032505E"/>
    <w:rsid w:val="0032631D"/>
    <w:rsid w:val="00326378"/>
    <w:rsid w:val="003279B9"/>
    <w:rsid w:val="00327AAF"/>
    <w:rsid w:val="00327F0A"/>
    <w:rsid w:val="0033002E"/>
    <w:rsid w:val="003303CB"/>
    <w:rsid w:val="00330605"/>
    <w:rsid w:val="00333839"/>
    <w:rsid w:val="003341AC"/>
    <w:rsid w:val="00334364"/>
    <w:rsid w:val="00335A74"/>
    <w:rsid w:val="00335B42"/>
    <w:rsid w:val="00336F4C"/>
    <w:rsid w:val="00337B55"/>
    <w:rsid w:val="00341711"/>
    <w:rsid w:val="00344449"/>
    <w:rsid w:val="003475F3"/>
    <w:rsid w:val="0034780C"/>
    <w:rsid w:val="00347F78"/>
    <w:rsid w:val="003503BC"/>
    <w:rsid w:val="00353AA7"/>
    <w:rsid w:val="00353D48"/>
    <w:rsid w:val="00353DAC"/>
    <w:rsid w:val="00354D2D"/>
    <w:rsid w:val="00354F8F"/>
    <w:rsid w:val="00357186"/>
    <w:rsid w:val="00360663"/>
    <w:rsid w:val="00360D4D"/>
    <w:rsid w:val="00361578"/>
    <w:rsid w:val="0036252B"/>
    <w:rsid w:val="00362655"/>
    <w:rsid w:val="0036439E"/>
    <w:rsid w:val="003654EA"/>
    <w:rsid w:val="003655D0"/>
    <w:rsid w:val="00365603"/>
    <w:rsid w:val="00370B84"/>
    <w:rsid w:val="00370E9C"/>
    <w:rsid w:val="003730F2"/>
    <w:rsid w:val="00374627"/>
    <w:rsid w:val="0037471D"/>
    <w:rsid w:val="00375509"/>
    <w:rsid w:val="00377A77"/>
    <w:rsid w:val="00377F2B"/>
    <w:rsid w:val="00380E46"/>
    <w:rsid w:val="00380EB0"/>
    <w:rsid w:val="003848D1"/>
    <w:rsid w:val="00384AEE"/>
    <w:rsid w:val="00385B5C"/>
    <w:rsid w:val="00385E36"/>
    <w:rsid w:val="00386172"/>
    <w:rsid w:val="0038653C"/>
    <w:rsid w:val="00386D63"/>
    <w:rsid w:val="00387354"/>
    <w:rsid w:val="003912B8"/>
    <w:rsid w:val="003912C2"/>
    <w:rsid w:val="0039315D"/>
    <w:rsid w:val="003959D6"/>
    <w:rsid w:val="00396C9E"/>
    <w:rsid w:val="003A009A"/>
    <w:rsid w:val="003A0215"/>
    <w:rsid w:val="003A024E"/>
    <w:rsid w:val="003A0AAE"/>
    <w:rsid w:val="003A12D2"/>
    <w:rsid w:val="003A2081"/>
    <w:rsid w:val="003A257F"/>
    <w:rsid w:val="003A4918"/>
    <w:rsid w:val="003A5D86"/>
    <w:rsid w:val="003A7CCD"/>
    <w:rsid w:val="003A7EED"/>
    <w:rsid w:val="003B110A"/>
    <w:rsid w:val="003B210B"/>
    <w:rsid w:val="003B424D"/>
    <w:rsid w:val="003B66A6"/>
    <w:rsid w:val="003C1976"/>
    <w:rsid w:val="003C1E7A"/>
    <w:rsid w:val="003C478D"/>
    <w:rsid w:val="003C49DE"/>
    <w:rsid w:val="003C558A"/>
    <w:rsid w:val="003C5751"/>
    <w:rsid w:val="003C59F8"/>
    <w:rsid w:val="003C7240"/>
    <w:rsid w:val="003D1556"/>
    <w:rsid w:val="003D416A"/>
    <w:rsid w:val="003D581B"/>
    <w:rsid w:val="003D6635"/>
    <w:rsid w:val="003E012F"/>
    <w:rsid w:val="003E14E8"/>
    <w:rsid w:val="003E2848"/>
    <w:rsid w:val="003E3DE6"/>
    <w:rsid w:val="003E45CC"/>
    <w:rsid w:val="003E5236"/>
    <w:rsid w:val="003E75AE"/>
    <w:rsid w:val="003F11FD"/>
    <w:rsid w:val="003F439E"/>
    <w:rsid w:val="003F5BF7"/>
    <w:rsid w:val="003F6295"/>
    <w:rsid w:val="003F77D0"/>
    <w:rsid w:val="004004E7"/>
    <w:rsid w:val="00401FF0"/>
    <w:rsid w:val="00402CF2"/>
    <w:rsid w:val="00402F37"/>
    <w:rsid w:val="00403843"/>
    <w:rsid w:val="0040652F"/>
    <w:rsid w:val="00411126"/>
    <w:rsid w:val="00411627"/>
    <w:rsid w:val="00413535"/>
    <w:rsid w:val="0041410B"/>
    <w:rsid w:val="00415AA1"/>
    <w:rsid w:val="00415EA3"/>
    <w:rsid w:val="00421253"/>
    <w:rsid w:val="0042196F"/>
    <w:rsid w:val="00422123"/>
    <w:rsid w:val="004235BB"/>
    <w:rsid w:val="00425C73"/>
    <w:rsid w:val="00427E3F"/>
    <w:rsid w:val="00435AF3"/>
    <w:rsid w:val="004365A9"/>
    <w:rsid w:val="00436FAC"/>
    <w:rsid w:val="0044030C"/>
    <w:rsid w:val="00440384"/>
    <w:rsid w:val="004418A0"/>
    <w:rsid w:val="00442C26"/>
    <w:rsid w:val="004443FE"/>
    <w:rsid w:val="00445662"/>
    <w:rsid w:val="00445F17"/>
    <w:rsid w:val="00446667"/>
    <w:rsid w:val="004467C5"/>
    <w:rsid w:val="004479A5"/>
    <w:rsid w:val="00451416"/>
    <w:rsid w:val="00453EAD"/>
    <w:rsid w:val="004540B3"/>
    <w:rsid w:val="00454514"/>
    <w:rsid w:val="004546B5"/>
    <w:rsid w:val="00455B11"/>
    <w:rsid w:val="00456FE7"/>
    <w:rsid w:val="00460A4A"/>
    <w:rsid w:val="00462948"/>
    <w:rsid w:val="00462B10"/>
    <w:rsid w:val="0046406A"/>
    <w:rsid w:val="00466A57"/>
    <w:rsid w:val="00470391"/>
    <w:rsid w:val="00472DAA"/>
    <w:rsid w:val="00473AF6"/>
    <w:rsid w:val="004743EA"/>
    <w:rsid w:val="00474C0A"/>
    <w:rsid w:val="004754DD"/>
    <w:rsid w:val="00475CBD"/>
    <w:rsid w:val="004764C8"/>
    <w:rsid w:val="00476C80"/>
    <w:rsid w:val="00476FBA"/>
    <w:rsid w:val="00482E2B"/>
    <w:rsid w:val="004831D7"/>
    <w:rsid w:val="004848C6"/>
    <w:rsid w:val="00484A8B"/>
    <w:rsid w:val="00485CD0"/>
    <w:rsid w:val="0048727D"/>
    <w:rsid w:val="00490A9F"/>
    <w:rsid w:val="004917C3"/>
    <w:rsid w:val="004930B3"/>
    <w:rsid w:val="0049378F"/>
    <w:rsid w:val="004939A2"/>
    <w:rsid w:val="00495D8C"/>
    <w:rsid w:val="0049619B"/>
    <w:rsid w:val="00497076"/>
    <w:rsid w:val="004A2438"/>
    <w:rsid w:val="004A2570"/>
    <w:rsid w:val="004A2FFB"/>
    <w:rsid w:val="004A4343"/>
    <w:rsid w:val="004A5894"/>
    <w:rsid w:val="004A5DA3"/>
    <w:rsid w:val="004A5E9C"/>
    <w:rsid w:val="004A5F5B"/>
    <w:rsid w:val="004A6137"/>
    <w:rsid w:val="004B0CF1"/>
    <w:rsid w:val="004B25B8"/>
    <w:rsid w:val="004B2AEF"/>
    <w:rsid w:val="004B358A"/>
    <w:rsid w:val="004B47BD"/>
    <w:rsid w:val="004B4A36"/>
    <w:rsid w:val="004B5D1A"/>
    <w:rsid w:val="004B7191"/>
    <w:rsid w:val="004C2E04"/>
    <w:rsid w:val="004D1BC8"/>
    <w:rsid w:val="004D1E21"/>
    <w:rsid w:val="004D5C27"/>
    <w:rsid w:val="004D7856"/>
    <w:rsid w:val="004E0FD9"/>
    <w:rsid w:val="004E2E65"/>
    <w:rsid w:val="004E4F17"/>
    <w:rsid w:val="004E539A"/>
    <w:rsid w:val="004F14EE"/>
    <w:rsid w:val="004F28A3"/>
    <w:rsid w:val="004F3A05"/>
    <w:rsid w:val="004F7A3D"/>
    <w:rsid w:val="004F7C0E"/>
    <w:rsid w:val="00501163"/>
    <w:rsid w:val="00501445"/>
    <w:rsid w:val="00501A41"/>
    <w:rsid w:val="00503FC7"/>
    <w:rsid w:val="005056D2"/>
    <w:rsid w:val="0050661F"/>
    <w:rsid w:val="00510656"/>
    <w:rsid w:val="00510BFE"/>
    <w:rsid w:val="00510FC0"/>
    <w:rsid w:val="005112A4"/>
    <w:rsid w:val="005113DD"/>
    <w:rsid w:val="005121B6"/>
    <w:rsid w:val="00512888"/>
    <w:rsid w:val="00513237"/>
    <w:rsid w:val="00520DB5"/>
    <w:rsid w:val="00522178"/>
    <w:rsid w:val="00522728"/>
    <w:rsid w:val="00522D6D"/>
    <w:rsid w:val="00524740"/>
    <w:rsid w:val="00524E6B"/>
    <w:rsid w:val="00524E7A"/>
    <w:rsid w:val="00525B98"/>
    <w:rsid w:val="00526321"/>
    <w:rsid w:val="00536AA0"/>
    <w:rsid w:val="00536B8C"/>
    <w:rsid w:val="00537ED8"/>
    <w:rsid w:val="00537F57"/>
    <w:rsid w:val="0054021E"/>
    <w:rsid w:val="005406F2"/>
    <w:rsid w:val="00541841"/>
    <w:rsid w:val="00541C18"/>
    <w:rsid w:val="00543113"/>
    <w:rsid w:val="00543A35"/>
    <w:rsid w:val="005446F5"/>
    <w:rsid w:val="0054665D"/>
    <w:rsid w:val="00550522"/>
    <w:rsid w:val="005518E6"/>
    <w:rsid w:val="00553649"/>
    <w:rsid w:val="0055364C"/>
    <w:rsid w:val="0055375F"/>
    <w:rsid w:val="00556801"/>
    <w:rsid w:val="00563494"/>
    <w:rsid w:val="00564724"/>
    <w:rsid w:val="00565387"/>
    <w:rsid w:val="00573620"/>
    <w:rsid w:val="00574272"/>
    <w:rsid w:val="005749DA"/>
    <w:rsid w:val="00574D5E"/>
    <w:rsid w:val="00583A99"/>
    <w:rsid w:val="00585A53"/>
    <w:rsid w:val="00590D84"/>
    <w:rsid w:val="00591108"/>
    <w:rsid w:val="0059436A"/>
    <w:rsid w:val="0059781B"/>
    <w:rsid w:val="005A02A8"/>
    <w:rsid w:val="005A0B51"/>
    <w:rsid w:val="005A12FA"/>
    <w:rsid w:val="005A2665"/>
    <w:rsid w:val="005A3043"/>
    <w:rsid w:val="005A4031"/>
    <w:rsid w:val="005A5D51"/>
    <w:rsid w:val="005A74DD"/>
    <w:rsid w:val="005A79CC"/>
    <w:rsid w:val="005A7A5F"/>
    <w:rsid w:val="005B11B8"/>
    <w:rsid w:val="005B30C2"/>
    <w:rsid w:val="005B37B5"/>
    <w:rsid w:val="005B490B"/>
    <w:rsid w:val="005B5D0C"/>
    <w:rsid w:val="005B5D9F"/>
    <w:rsid w:val="005B70EB"/>
    <w:rsid w:val="005C012F"/>
    <w:rsid w:val="005C07F3"/>
    <w:rsid w:val="005C2DDE"/>
    <w:rsid w:val="005C2FFF"/>
    <w:rsid w:val="005C3B3B"/>
    <w:rsid w:val="005C4AF3"/>
    <w:rsid w:val="005C4C96"/>
    <w:rsid w:val="005C7C0B"/>
    <w:rsid w:val="005D0119"/>
    <w:rsid w:val="005D0B7F"/>
    <w:rsid w:val="005D0F63"/>
    <w:rsid w:val="005D24DE"/>
    <w:rsid w:val="005D266A"/>
    <w:rsid w:val="005D3C53"/>
    <w:rsid w:val="005D3D02"/>
    <w:rsid w:val="005D45BC"/>
    <w:rsid w:val="005D4E4E"/>
    <w:rsid w:val="005D7563"/>
    <w:rsid w:val="005E0765"/>
    <w:rsid w:val="005E0CBA"/>
    <w:rsid w:val="005E1018"/>
    <w:rsid w:val="005E112C"/>
    <w:rsid w:val="005E1D30"/>
    <w:rsid w:val="005E2FF6"/>
    <w:rsid w:val="005E3AA3"/>
    <w:rsid w:val="005E413B"/>
    <w:rsid w:val="005E53F1"/>
    <w:rsid w:val="005E5919"/>
    <w:rsid w:val="005E5DE2"/>
    <w:rsid w:val="005E6081"/>
    <w:rsid w:val="005E6405"/>
    <w:rsid w:val="005E69AC"/>
    <w:rsid w:val="005E7B14"/>
    <w:rsid w:val="005E7EF3"/>
    <w:rsid w:val="005F03A7"/>
    <w:rsid w:val="005F1758"/>
    <w:rsid w:val="005F3FD4"/>
    <w:rsid w:val="005F4070"/>
    <w:rsid w:val="005F4DB8"/>
    <w:rsid w:val="005F5DC5"/>
    <w:rsid w:val="005F7AFE"/>
    <w:rsid w:val="006009EB"/>
    <w:rsid w:val="006020A4"/>
    <w:rsid w:val="00604253"/>
    <w:rsid w:val="00604AA8"/>
    <w:rsid w:val="00604F52"/>
    <w:rsid w:val="006058DE"/>
    <w:rsid w:val="00605B71"/>
    <w:rsid w:val="00606BF4"/>
    <w:rsid w:val="006107EA"/>
    <w:rsid w:val="0061213D"/>
    <w:rsid w:val="0061222B"/>
    <w:rsid w:val="00612846"/>
    <w:rsid w:val="006128A2"/>
    <w:rsid w:val="0061331E"/>
    <w:rsid w:val="00614463"/>
    <w:rsid w:val="006145BF"/>
    <w:rsid w:val="00614A1C"/>
    <w:rsid w:val="006157CE"/>
    <w:rsid w:val="00617B8B"/>
    <w:rsid w:val="00621616"/>
    <w:rsid w:val="0062269A"/>
    <w:rsid w:val="00622E7B"/>
    <w:rsid w:val="006231BE"/>
    <w:rsid w:val="00623939"/>
    <w:rsid w:val="006240B2"/>
    <w:rsid w:val="00624832"/>
    <w:rsid w:val="00626458"/>
    <w:rsid w:val="006266D8"/>
    <w:rsid w:val="00626F8C"/>
    <w:rsid w:val="006275BB"/>
    <w:rsid w:val="0063092D"/>
    <w:rsid w:val="00632818"/>
    <w:rsid w:val="0063335F"/>
    <w:rsid w:val="006338FE"/>
    <w:rsid w:val="0063562E"/>
    <w:rsid w:val="006430FC"/>
    <w:rsid w:val="00644C37"/>
    <w:rsid w:val="006452FE"/>
    <w:rsid w:val="0064778C"/>
    <w:rsid w:val="006543FA"/>
    <w:rsid w:val="006558BD"/>
    <w:rsid w:val="006576EB"/>
    <w:rsid w:val="00660CF5"/>
    <w:rsid w:val="00664350"/>
    <w:rsid w:val="006663B7"/>
    <w:rsid w:val="006668A0"/>
    <w:rsid w:val="006712D6"/>
    <w:rsid w:val="00671688"/>
    <w:rsid w:val="0067291F"/>
    <w:rsid w:val="00676F8E"/>
    <w:rsid w:val="0067760B"/>
    <w:rsid w:val="00677992"/>
    <w:rsid w:val="00683362"/>
    <w:rsid w:val="006859DB"/>
    <w:rsid w:val="00686052"/>
    <w:rsid w:val="006863AD"/>
    <w:rsid w:val="00686F6F"/>
    <w:rsid w:val="00687B07"/>
    <w:rsid w:val="00687F33"/>
    <w:rsid w:val="006902DB"/>
    <w:rsid w:val="00692651"/>
    <w:rsid w:val="00692A94"/>
    <w:rsid w:val="00693ED5"/>
    <w:rsid w:val="00694B0F"/>
    <w:rsid w:val="00695BDC"/>
    <w:rsid w:val="0069610A"/>
    <w:rsid w:val="00696757"/>
    <w:rsid w:val="00696A0D"/>
    <w:rsid w:val="006972D8"/>
    <w:rsid w:val="006976A8"/>
    <w:rsid w:val="006A0BAC"/>
    <w:rsid w:val="006A1BE7"/>
    <w:rsid w:val="006A2A9F"/>
    <w:rsid w:val="006A4094"/>
    <w:rsid w:val="006A4482"/>
    <w:rsid w:val="006A5C7A"/>
    <w:rsid w:val="006A5D7F"/>
    <w:rsid w:val="006A6A1C"/>
    <w:rsid w:val="006A769F"/>
    <w:rsid w:val="006B2555"/>
    <w:rsid w:val="006B3BCE"/>
    <w:rsid w:val="006B3F8B"/>
    <w:rsid w:val="006B463B"/>
    <w:rsid w:val="006B636E"/>
    <w:rsid w:val="006B649E"/>
    <w:rsid w:val="006B7628"/>
    <w:rsid w:val="006B7774"/>
    <w:rsid w:val="006C12DA"/>
    <w:rsid w:val="006C13A4"/>
    <w:rsid w:val="006C645C"/>
    <w:rsid w:val="006D14B6"/>
    <w:rsid w:val="006D248C"/>
    <w:rsid w:val="006D3E4B"/>
    <w:rsid w:val="006D4467"/>
    <w:rsid w:val="006D6DEB"/>
    <w:rsid w:val="006E2405"/>
    <w:rsid w:val="006E244E"/>
    <w:rsid w:val="006E331B"/>
    <w:rsid w:val="006E4394"/>
    <w:rsid w:val="006E5309"/>
    <w:rsid w:val="006E56C1"/>
    <w:rsid w:val="006E593C"/>
    <w:rsid w:val="006F0770"/>
    <w:rsid w:val="006F2153"/>
    <w:rsid w:val="006F2D7B"/>
    <w:rsid w:val="006F3E50"/>
    <w:rsid w:val="006F4A71"/>
    <w:rsid w:val="006F64CA"/>
    <w:rsid w:val="006F7071"/>
    <w:rsid w:val="006F72FC"/>
    <w:rsid w:val="0070046B"/>
    <w:rsid w:val="007028BC"/>
    <w:rsid w:val="00704668"/>
    <w:rsid w:val="00707552"/>
    <w:rsid w:val="00707FB8"/>
    <w:rsid w:val="00710666"/>
    <w:rsid w:val="00711600"/>
    <w:rsid w:val="00711D8B"/>
    <w:rsid w:val="00712719"/>
    <w:rsid w:val="007127CB"/>
    <w:rsid w:val="00716DB1"/>
    <w:rsid w:val="00721CCC"/>
    <w:rsid w:val="00721E5F"/>
    <w:rsid w:val="007228EF"/>
    <w:rsid w:val="00724685"/>
    <w:rsid w:val="007246AD"/>
    <w:rsid w:val="00724764"/>
    <w:rsid w:val="00725662"/>
    <w:rsid w:val="0072570B"/>
    <w:rsid w:val="007259EA"/>
    <w:rsid w:val="00725C0A"/>
    <w:rsid w:val="00725C79"/>
    <w:rsid w:val="007266A3"/>
    <w:rsid w:val="0073066C"/>
    <w:rsid w:val="00730E6D"/>
    <w:rsid w:val="00731E0B"/>
    <w:rsid w:val="0073334D"/>
    <w:rsid w:val="00733CDF"/>
    <w:rsid w:val="00734DA7"/>
    <w:rsid w:val="00735CA9"/>
    <w:rsid w:val="00737D96"/>
    <w:rsid w:val="00740EFD"/>
    <w:rsid w:val="00741877"/>
    <w:rsid w:val="00744DC3"/>
    <w:rsid w:val="00744FC6"/>
    <w:rsid w:val="0074521B"/>
    <w:rsid w:val="00745EBC"/>
    <w:rsid w:val="00746A53"/>
    <w:rsid w:val="00747154"/>
    <w:rsid w:val="00747818"/>
    <w:rsid w:val="007513E5"/>
    <w:rsid w:val="0075203A"/>
    <w:rsid w:val="007520DC"/>
    <w:rsid w:val="0075270E"/>
    <w:rsid w:val="00752B9E"/>
    <w:rsid w:val="0075547F"/>
    <w:rsid w:val="007609C0"/>
    <w:rsid w:val="0076103E"/>
    <w:rsid w:val="0076187C"/>
    <w:rsid w:val="00764789"/>
    <w:rsid w:val="007649B9"/>
    <w:rsid w:val="00765D6D"/>
    <w:rsid w:val="00766CFC"/>
    <w:rsid w:val="007671BC"/>
    <w:rsid w:val="007708BF"/>
    <w:rsid w:val="00771523"/>
    <w:rsid w:val="00775296"/>
    <w:rsid w:val="00777B2E"/>
    <w:rsid w:val="0078556A"/>
    <w:rsid w:val="00785EB7"/>
    <w:rsid w:val="00790AE5"/>
    <w:rsid w:val="00792A8C"/>
    <w:rsid w:val="007940DA"/>
    <w:rsid w:val="007949C5"/>
    <w:rsid w:val="0079700F"/>
    <w:rsid w:val="007A0451"/>
    <w:rsid w:val="007A0C6A"/>
    <w:rsid w:val="007A1400"/>
    <w:rsid w:val="007A41DE"/>
    <w:rsid w:val="007A47C3"/>
    <w:rsid w:val="007A4DE4"/>
    <w:rsid w:val="007A7465"/>
    <w:rsid w:val="007B09DD"/>
    <w:rsid w:val="007B09EC"/>
    <w:rsid w:val="007B2B18"/>
    <w:rsid w:val="007B3C5C"/>
    <w:rsid w:val="007B482A"/>
    <w:rsid w:val="007B4EA5"/>
    <w:rsid w:val="007C03E7"/>
    <w:rsid w:val="007C0464"/>
    <w:rsid w:val="007C39C5"/>
    <w:rsid w:val="007C3C74"/>
    <w:rsid w:val="007C4461"/>
    <w:rsid w:val="007C614B"/>
    <w:rsid w:val="007C6F84"/>
    <w:rsid w:val="007C7CCA"/>
    <w:rsid w:val="007D1F23"/>
    <w:rsid w:val="007D441D"/>
    <w:rsid w:val="007D728D"/>
    <w:rsid w:val="007D7AB5"/>
    <w:rsid w:val="007D7F26"/>
    <w:rsid w:val="007D7FAA"/>
    <w:rsid w:val="007E05C1"/>
    <w:rsid w:val="007E0B13"/>
    <w:rsid w:val="007E0B20"/>
    <w:rsid w:val="007E111D"/>
    <w:rsid w:val="007E1B4A"/>
    <w:rsid w:val="007E229D"/>
    <w:rsid w:val="007E6C8F"/>
    <w:rsid w:val="007E6CD8"/>
    <w:rsid w:val="007F08F7"/>
    <w:rsid w:val="007F0DAD"/>
    <w:rsid w:val="007F19F6"/>
    <w:rsid w:val="007F25E1"/>
    <w:rsid w:val="007F2F7B"/>
    <w:rsid w:val="007F463A"/>
    <w:rsid w:val="007F5533"/>
    <w:rsid w:val="007F6368"/>
    <w:rsid w:val="007F6E29"/>
    <w:rsid w:val="007F6F83"/>
    <w:rsid w:val="00800468"/>
    <w:rsid w:val="00801BA3"/>
    <w:rsid w:val="00804156"/>
    <w:rsid w:val="0080666C"/>
    <w:rsid w:val="00810752"/>
    <w:rsid w:val="00811B29"/>
    <w:rsid w:val="00812622"/>
    <w:rsid w:val="008162E6"/>
    <w:rsid w:val="0081643C"/>
    <w:rsid w:val="00816DC8"/>
    <w:rsid w:val="00817373"/>
    <w:rsid w:val="00817B66"/>
    <w:rsid w:val="00822312"/>
    <w:rsid w:val="00823BC7"/>
    <w:rsid w:val="00833530"/>
    <w:rsid w:val="0083510A"/>
    <w:rsid w:val="00835516"/>
    <w:rsid w:val="00836B82"/>
    <w:rsid w:val="00837AB6"/>
    <w:rsid w:val="008400FB"/>
    <w:rsid w:val="00841884"/>
    <w:rsid w:val="00842F63"/>
    <w:rsid w:val="00843031"/>
    <w:rsid w:val="00843D49"/>
    <w:rsid w:val="00845FDB"/>
    <w:rsid w:val="008460EF"/>
    <w:rsid w:val="0084613B"/>
    <w:rsid w:val="0085187C"/>
    <w:rsid w:val="0085208B"/>
    <w:rsid w:val="00852967"/>
    <w:rsid w:val="00852C25"/>
    <w:rsid w:val="00852C50"/>
    <w:rsid w:val="00853DE5"/>
    <w:rsid w:val="00853FB5"/>
    <w:rsid w:val="00855E82"/>
    <w:rsid w:val="008601B1"/>
    <w:rsid w:val="0086212C"/>
    <w:rsid w:val="00862940"/>
    <w:rsid w:val="00863868"/>
    <w:rsid w:val="00864845"/>
    <w:rsid w:val="00864F5F"/>
    <w:rsid w:val="00865D96"/>
    <w:rsid w:val="00866D77"/>
    <w:rsid w:val="008673F6"/>
    <w:rsid w:val="008727FC"/>
    <w:rsid w:val="00872AAA"/>
    <w:rsid w:val="00872D1D"/>
    <w:rsid w:val="00874509"/>
    <w:rsid w:val="008745C9"/>
    <w:rsid w:val="0087779A"/>
    <w:rsid w:val="008800C7"/>
    <w:rsid w:val="00880A9D"/>
    <w:rsid w:val="00882DEC"/>
    <w:rsid w:val="0088395B"/>
    <w:rsid w:val="00887127"/>
    <w:rsid w:val="0088786D"/>
    <w:rsid w:val="00887990"/>
    <w:rsid w:val="00887F34"/>
    <w:rsid w:val="008905A0"/>
    <w:rsid w:val="008917A8"/>
    <w:rsid w:val="0089206F"/>
    <w:rsid w:val="00893CD3"/>
    <w:rsid w:val="0089667E"/>
    <w:rsid w:val="00896E94"/>
    <w:rsid w:val="008A13CA"/>
    <w:rsid w:val="008A297A"/>
    <w:rsid w:val="008A46C2"/>
    <w:rsid w:val="008A5AD8"/>
    <w:rsid w:val="008B11EA"/>
    <w:rsid w:val="008B16F0"/>
    <w:rsid w:val="008B2886"/>
    <w:rsid w:val="008B2DD4"/>
    <w:rsid w:val="008B3F0C"/>
    <w:rsid w:val="008B437F"/>
    <w:rsid w:val="008B6210"/>
    <w:rsid w:val="008B752F"/>
    <w:rsid w:val="008B7E14"/>
    <w:rsid w:val="008C44B8"/>
    <w:rsid w:val="008C4876"/>
    <w:rsid w:val="008C5F92"/>
    <w:rsid w:val="008C651B"/>
    <w:rsid w:val="008C7773"/>
    <w:rsid w:val="008C7AFC"/>
    <w:rsid w:val="008D21EB"/>
    <w:rsid w:val="008D2FB6"/>
    <w:rsid w:val="008D3998"/>
    <w:rsid w:val="008D3FB5"/>
    <w:rsid w:val="008D639A"/>
    <w:rsid w:val="008E0672"/>
    <w:rsid w:val="008E11B0"/>
    <w:rsid w:val="008E1520"/>
    <w:rsid w:val="008E1DF0"/>
    <w:rsid w:val="008E380A"/>
    <w:rsid w:val="008E39F2"/>
    <w:rsid w:val="008E4DE7"/>
    <w:rsid w:val="008E5583"/>
    <w:rsid w:val="008E5675"/>
    <w:rsid w:val="008E70EB"/>
    <w:rsid w:val="008E72D0"/>
    <w:rsid w:val="008E7F1C"/>
    <w:rsid w:val="008F095C"/>
    <w:rsid w:val="008F40FC"/>
    <w:rsid w:val="008F4531"/>
    <w:rsid w:val="008F4CA8"/>
    <w:rsid w:val="008F669B"/>
    <w:rsid w:val="008F7DB8"/>
    <w:rsid w:val="009053ED"/>
    <w:rsid w:val="009062C8"/>
    <w:rsid w:val="009071F9"/>
    <w:rsid w:val="00910F5A"/>
    <w:rsid w:val="00911004"/>
    <w:rsid w:val="0091156D"/>
    <w:rsid w:val="0091157E"/>
    <w:rsid w:val="009125B7"/>
    <w:rsid w:val="009129A6"/>
    <w:rsid w:val="00912B07"/>
    <w:rsid w:val="00912F25"/>
    <w:rsid w:val="009151C5"/>
    <w:rsid w:val="00916B8C"/>
    <w:rsid w:val="00921AEF"/>
    <w:rsid w:val="009232D6"/>
    <w:rsid w:val="00924105"/>
    <w:rsid w:val="0092430A"/>
    <w:rsid w:val="00924321"/>
    <w:rsid w:val="0092602E"/>
    <w:rsid w:val="00930C99"/>
    <w:rsid w:val="009331AA"/>
    <w:rsid w:val="009334E0"/>
    <w:rsid w:val="00933C24"/>
    <w:rsid w:val="00935CA3"/>
    <w:rsid w:val="00935EEF"/>
    <w:rsid w:val="00936147"/>
    <w:rsid w:val="00936DF4"/>
    <w:rsid w:val="0093773A"/>
    <w:rsid w:val="00942944"/>
    <w:rsid w:val="009433A4"/>
    <w:rsid w:val="00944D91"/>
    <w:rsid w:val="00947E34"/>
    <w:rsid w:val="009510AF"/>
    <w:rsid w:val="0095120E"/>
    <w:rsid w:val="009512F1"/>
    <w:rsid w:val="0095413B"/>
    <w:rsid w:val="00954347"/>
    <w:rsid w:val="00955C1D"/>
    <w:rsid w:val="00961B8B"/>
    <w:rsid w:val="009634BE"/>
    <w:rsid w:val="00963F91"/>
    <w:rsid w:val="009647C3"/>
    <w:rsid w:val="0096529A"/>
    <w:rsid w:val="00965952"/>
    <w:rsid w:val="009668B1"/>
    <w:rsid w:val="009707DD"/>
    <w:rsid w:val="0097130F"/>
    <w:rsid w:val="009738FE"/>
    <w:rsid w:val="009761F0"/>
    <w:rsid w:val="009764C8"/>
    <w:rsid w:val="009773E3"/>
    <w:rsid w:val="0097771E"/>
    <w:rsid w:val="009809FE"/>
    <w:rsid w:val="009811DA"/>
    <w:rsid w:val="00981EB1"/>
    <w:rsid w:val="00984E15"/>
    <w:rsid w:val="009853BD"/>
    <w:rsid w:val="0098707C"/>
    <w:rsid w:val="00990C1A"/>
    <w:rsid w:val="00991E48"/>
    <w:rsid w:val="00996296"/>
    <w:rsid w:val="009A3D51"/>
    <w:rsid w:val="009A51F3"/>
    <w:rsid w:val="009A605A"/>
    <w:rsid w:val="009A654A"/>
    <w:rsid w:val="009A7AF1"/>
    <w:rsid w:val="009A7C88"/>
    <w:rsid w:val="009B16BB"/>
    <w:rsid w:val="009B2C5C"/>
    <w:rsid w:val="009B2DAC"/>
    <w:rsid w:val="009B3E7D"/>
    <w:rsid w:val="009B4868"/>
    <w:rsid w:val="009B71F4"/>
    <w:rsid w:val="009C0F99"/>
    <w:rsid w:val="009C1CF0"/>
    <w:rsid w:val="009C2159"/>
    <w:rsid w:val="009C5B9F"/>
    <w:rsid w:val="009D0948"/>
    <w:rsid w:val="009D4749"/>
    <w:rsid w:val="009D5CC4"/>
    <w:rsid w:val="009D7896"/>
    <w:rsid w:val="009D7EA4"/>
    <w:rsid w:val="009D7FCD"/>
    <w:rsid w:val="009E0C0F"/>
    <w:rsid w:val="009E1091"/>
    <w:rsid w:val="009E1FDA"/>
    <w:rsid w:val="009E4385"/>
    <w:rsid w:val="009E510B"/>
    <w:rsid w:val="009E5322"/>
    <w:rsid w:val="009E5324"/>
    <w:rsid w:val="009E557F"/>
    <w:rsid w:val="009E7EE1"/>
    <w:rsid w:val="009F0961"/>
    <w:rsid w:val="009F153F"/>
    <w:rsid w:val="009F1968"/>
    <w:rsid w:val="009F2D19"/>
    <w:rsid w:val="009F383D"/>
    <w:rsid w:val="009F4430"/>
    <w:rsid w:val="009F4F0B"/>
    <w:rsid w:val="009F64BD"/>
    <w:rsid w:val="009F79A6"/>
    <w:rsid w:val="00A01550"/>
    <w:rsid w:val="00A0288D"/>
    <w:rsid w:val="00A03AE1"/>
    <w:rsid w:val="00A05C1A"/>
    <w:rsid w:val="00A0705E"/>
    <w:rsid w:val="00A11601"/>
    <w:rsid w:val="00A11893"/>
    <w:rsid w:val="00A11C6A"/>
    <w:rsid w:val="00A12F82"/>
    <w:rsid w:val="00A13D1D"/>
    <w:rsid w:val="00A2175B"/>
    <w:rsid w:val="00A239FD"/>
    <w:rsid w:val="00A23E9A"/>
    <w:rsid w:val="00A247FF"/>
    <w:rsid w:val="00A277BB"/>
    <w:rsid w:val="00A27F7C"/>
    <w:rsid w:val="00A31BBA"/>
    <w:rsid w:val="00A31D62"/>
    <w:rsid w:val="00A33771"/>
    <w:rsid w:val="00A35DF4"/>
    <w:rsid w:val="00A370A7"/>
    <w:rsid w:val="00A37CE1"/>
    <w:rsid w:val="00A40456"/>
    <w:rsid w:val="00A40E8B"/>
    <w:rsid w:val="00A419C3"/>
    <w:rsid w:val="00A41B3D"/>
    <w:rsid w:val="00A4207C"/>
    <w:rsid w:val="00A4697B"/>
    <w:rsid w:val="00A47479"/>
    <w:rsid w:val="00A47EDE"/>
    <w:rsid w:val="00A52074"/>
    <w:rsid w:val="00A52B73"/>
    <w:rsid w:val="00A5359E"/>
    <w:rsid w:val="00A53807"/>
    <w:rsid w:val="00A552F5"/>
    <w:rsid w:val="00A56E7B"/>
    <w:rsid w:val="00A56F1C"/>
    <w:rsid w:val="00A57918"/>
    <w:rsid w:val="00A57953"/>
    <w:rsid w:val="00A60CDF"/>
    <w:rsid w:val="00A634F4"/>
    <w:rsid w:val="00A64DF1"/>
    <w:rsid w:val="00A67CA0"/>
    <w:rsid w:val="00A67F07"/>
    <w:rsid w:val="00A702A7"/>
    <w:rsid w:val="00A7051B"/>
    <w:rsid w:val="00A72050"/>
    <w:rsid w:val="00A75E8E"/>
    <w:rsid w:val="00A75FCF"/>
    <w:rsid w:val="00A77369"/>
    <w:rsid w:val="00A8117C"/>
    <w:rsid w:val="00A818DA"/>
    <w:rsid w:val="00A839A4"/>
    <w:rsid w:val="00A843EA"/>
    <w:rsid w:val="00A84E01"/>
    <w:rsid w:val="00A84E1D"/>
    <w:rsid w:val="00A858E2"/>
    <w:rsid w:val="00A85FBF"/>
    <w:rsid w:val="00A86811"/>
    <w:rsid w:val="00A86CB7"/>
    <w:rsid w:val="00A86F53"/>
    <w:rsid w:val="00A87772"/>
    <w:rsid w:val="00A908D8"/>
    <w:rsid w:val="00A914A4"/>
    <w:rsid w:val="00A95182"/>
    <w:rsid w:val="00A95D80"/>
    <w:rsid w:val="00AA037A"/>
    <w:rsid w:val="00AA0DC9"/>
    <w:rsid w:val="00AA123C"/>
    <w:rsid w:val="00AA1ED4"/>
    <w:rsid w:val="00AA41BA"/>
    <w:rsid w:val="00AA493B"/>
    <w:rsid w:val="00AA49B3"/>
    <w:rsid w:val="00AA572A"/>
    <w:rsid w:val="00AA5BE3"/>
    <w:rsid w:val="00AA73CA"/>
    <w:rsid w:val="00AB1046"/>
    <w:rsid w:val="00AB2D22"/>
    <w:rsid w:val="00AB54D0"/>
    <w:rsid w:val="00AB5C7B"/>
    <w:rsid w:val="00AB5FB1"/>
    <w:rsid w:val="00AB7074"/>
    <w:rsid w:val="00AC08B7"/>
    <w:rsid w:val="00AC175C"/>
    <w:rsid w:val="00AC3B9A"/>
    <w:rsid w:val="00AC4B24"/>
    <w:rsid w:val="00AD049C"/>
    <w:rsid w:val="00AD06EA"/>
    <w:rsid w:val="00AD09B9"/>
    <w:rsid w:val="00AD0BB4"/>
    <w:rsid w:val="00AD10F5"/>
    <w:rsid w:val="00AD1D0C"/>
    <w:rsid w:val="00AD26F0"/>
    <w:rsid w:val="00AD297F"/>
    <w:rsid w:val="00AD4435"/>
    <w:rsid w:val="00AD46C2"/>
    <w:rsid w:val="00AE1997"/>
    <w:rsid w:val="00AE28C1"/>
    <w:rsid w:val="00AE4C09"/>
    <w:rsid w:val="00AE5D28"/>
    <w:rsid w:val="00AE5D7C"/>
    <w:rsid w:val="00AE693F"/>
    <w:rsid w:val="00AF0DD5"/>
    <w:rsid w:val="00AF1EA1"/>
    <w:rsid w:val="00AF62DF"/>
    <w:rsid w:val="00AF684B"/>
    <w:rsid w:val="00AF6E2F"/>
    <w:rsid w:val="00AF742B"/>
    <w:rsid w:val="00B02E44"/>
    <w:rsid w:val="00B03563"/>
    <w:rsid w:val="00B03BAF"/>
    <w:rsid w:val="00B0401B"/>
    <w:rsid w:val="00B078A9"/>
    <w:rsid w:val="00B07F5F"/>
    <w:rsid w:val="00B1161D"/>
    <w:rsid w:val="00B117BB"/>
    <w:rsid w:val="00B137F9"/>
    <w:rsid w:val="00B176E6"/>
    <w:rsid w:val="00B22508"/>
    <w:rsid w:val="00B23666"/>
    <w:rsid w:val="00B24944"/>
    <w:rsid w:val="00B269C6"/>
    <w:rsid w:val="00B270F5"/>
    <w:rsid w:val="00B30015"/>
    <w:rsid w:val="00B33179"/>
    <w:rsid w:val="00B34679"/>
    <w:rsid w:val="00B3615C"/>
    <w:rsid w:val="00B36B06"/>
    <w:rsid w:val="00B36F7F"/>
    <w:rsid w:val="00B373F6"/>
    <w:rsid w:val="00B40085"/>
    <w:rsid w:val="00B40C33"/>
    <w:rsid w:val="00B40EEF"/>
    <w:rsid w:val="00B42BE8"/>
    <w:rsid w:val="00B458E8"/>
    <w:rsid w:val="00B46851"/>
    <w:rsid w:val="00B51F85"/>
    <w:rsid w:val="00B522A4"/>
    <w:rsid w:val="00B53B97"/>
    <w:rsid w:val="00B555A2"/>
    <w:rsid w:val="00B55AD0"/>
    <w:rsid w:val="00B55F80"/>
    <w:rsid w:val="00B568E4"/>
    <w:rsid w:val="00B56B89"/>
    <w:rsid w:val="00B601BB"/>
    <w:rsid w:val="00B611E0"/>
    <w:rsid w:val="00B61EDD"/>
    <w:rsid w:val="00B65B4F"/>
    <w:rsid w:val="00B66131"/>
    <w:rsid w:val="00B666EA"/>
    <w:rsid w:val="00B66799"/>
    <w:rsid w:val="00B66ACA"/>
    <w:rsid w:val="00B66E0D"/>
    <w:rsid w:val="00B705A9"/>
    <w:rsid w:val="00B70B75"/>
    <w:rsid w:val="00B710BF"/>
    <w:rsid w:val="00B716D2"/>
    <w:rsid w:val="00B753F0"/>
    <w:rsid w:val="00B75A69"/>
    <w:rsid w:val="00B80AE8"/>
    <w:rsid w:val="00B80D5E"/>
    <w:rsid w:val="00B82E25"/>
    <w:rsid w:val="00B835FA"/>
    <w:rsid w:val="00B8532F"/>
    <w:rsid w:val="00B85A32"/>
    <w:rsid w:val="00B902DD"/>
    <w:rsid w:val="00B90CED"/>
    <w:rsid w:val="00B9410F"/>
    <w:rsid w:val="00B9715A"/>
    <w:rsid w:val="00BA1D33"/>
    <w:rsid w:val="00BA25F8"/>
    <w:rsid w:val="00BA307B"/>
    <w:rsid w:val="00BA3755"/>
    <w:rsid w:val="00BA59EC"/>
    <w:rsid w:val="00BA7AF8"/>
    <w:rsid w:val="00BA7B98"/>
    <w:rsid w:val="00BB023F"/>
    <w:rsid w:val="00BB2951"/>
    <w:rsid w:val="00BB37A6"/>
    <w:rsid w:val="00BB4C63"/>
    <w:rsid w:val="00BB61CC"/>
    <w:rsid w:val="00BB7C76"/>
    <w:rsid w:val="00BB7F8B"/>
    <w:rsid w:val="00BC16FC"/>
    <w:rsid w:val="00BC1D50"/>
    <w:rsid w:val="00BC2EB2"/>
    <w:rsid w:val="00BC4636"/>
    <w:rsid w:val="00BC6BC9"/>
    <w:rsid w:val="00BD09B2"/>
    <w:rsid w:val="00BD3025"/>
    <w:rsid w:val="00BD37B2"/>
    <w:rsid w:val="00BD3EF4"/>
    <w:rsid w:val="00BD569A"/>
    <w:rsid w:val="00BD66FB"/>
    <w:rsid w:val="00BD68EA"/>
    <w:rsid w:val="00BD6D41"/>
    <w:rsid w:val="00BD7317"/>
    <w:rsid w:val="00BD7DD6"/>
    <w:rsid w:val="00BE5AF1"/>
    <w:rsid w:val="00BE639B"/>
    <w:rsid w:val="00BE782F"/>
    <w:rsid w:val="00BE78A1"/>
    <w:rsid w:val="00BE793D"/>
    <w:rsid w:val="00BE7B77"/>
    <w:rsid w:val="00BE7BE4"/>
    <w:rsid w:val="00BE7F5F"/>
    <w:rsid w:val="00BF1058"/>
    <w:rsid w:val="00BF6450"/>
    <w:rsid w:val="00BF6FA6"/>
    <w:rsid w:val="00BF7ABC"/>
    <w:rsid w:val="00BF7FC7"/>
    <w:rsid w:val="00C030F6"/>
    <w:rsid w:val="00C03DCB"/>
    <w:rsid w:val="00C04FF0"/>
    <w:rsid w:val="00C0536A"/>
    <w:rsid w:val="00C079A4"/>
    <w:rsid w:val="00C1161B"/>
    <w:rsid w:val="00C11DAE"/>
    <w:rsid w:val="00C1257A"/>
    <w:rsid w:val="00C12D6E"/>
    <w:rsid w:val="00C130DB"/>
    <w:rsid w:val="00C13CBB"/>
    <w:rsid w:val="00C15FEE"/>
    <w:rsid w:val="00C179AC"/>
    <w:rsid w:val="00C224AE"/>
    <w:rsid w:val="00C23409"/>
    <w:rsid w:val="00C25011"/>
    <w:rsid w:val="00C26263"/>
    <w:rsid w:val="00C33D8D"/>
    <w:rsid w:val="00C33EA7"/>
    <w:rsid w:val="00C34120"/>
    <w:rsid w:val="00C372AB"/>
    <w:rsid w:val="00C37891"/>
    <w:rsid w:val="00C400DF"/>
    <w:rsid w:val="00C4078F"/>
    <w:rsid w:val="00C40DDC"/>
    <w:rsid w:val="00C419C6"/>
    <w:rsid w:val="00C45A99"/>
    <w:rsid w:val="00C472DC"/>
    <w:rsid w:val="00C526BE"/>
    <w:rsid w:val="00C5398E"/>
    <w:rsid w:val="00C551BB"/>
    <w:rsid w:val="00C56DDD"/>
    <w:rsid w:val="00C57CE9"/>
    <w:rsid w:val="00C57D74"/>
    <w:rsid w:val="00C61626"/>
    <w:rsid w:val="00C619C1"/>
    <w:rsid w:val="00C63D19"/>
    <w:rsid w:val="00C63DE1"/>
    <w:rsid w:val="00C64B09"/>
    <w:rsid w:val="00C7060B"/>
    <w:rsid w:val="00C746D8"/>
    <w:rsid w:val="00C75A41"/>
    <w:rsid w:val="00C83659"/>
    <w:rsid w:val="00C83AD4"/>
    <w:rsid w:val="00C86198"/>
    <w:rsid w:val="00C86B06"/>
    <w:rsid w:val="00C875A6"/>
    <w:rsid w:val="00C87EA5"/>
    <w:rsid w:val="00C90363"/>
    <w:rsid w:val="00C90DB6"/>
    <w:rsid w:val="00C9268D"/>
    <w:rsid w:val="00C93E12"/>
    <w:rsid w:val="00C95CAE"/>
    <w:rsid w:val="00C97E9A"/>
    <w:rsid w:val="00CA24FF"/>
    <w:rsid w:val="00CA6248"/>
    <w:rsid w:val="00CA625B"/>
    <w:rsid w:val="00CA69B7"/>
    <w:rsid w:val="00CA6E08"/>
    <w:rsid w:val="00CA74AB"/>
    <w:rsid w:val="00CB0EB3"/>
    <w:rsid w:val="00CB25F2"/>
    <w:rsid w:val="00CB4374"/>
    <w:rsid w:val="00CB4A55"/>
    <w:rsid w:val="00CB585A"/>
    <w:rsid w:val="00CB636F"/>
    <w:rsid w:val="00CB67F3"/>
    <w:rsid w:val="00CB72D3"/>
    <w:rsid w:val="00CB79C0"/>
    <w:rsid w:val="00CC341A"/>
    <w:rsid w:val="00CC51B9"/>
    <w:rsid w:val="00CC5BE0"/>
    <w:rsid w:val="00CC7D45"/>
    <w:rsid w:val="00CC7DFF"/>
    <w:rsid w:val="00CD1ED4"/>
    <w:rsid w:val="00CD31F9"/>
    <w:rsid w:val="00CD59EA"/>
    <w:rsid w:val="00CD6F5C"/>
    <w:rsid w:val="00CD788F"/>
    <w:rsid w:val="00CE1256"/>
    <w:rsid w:val="00CE1D1A"/>
    <w:rsid w:val="00CE2C34"/>
    <w:rsid w:val="00CE3A7E"/>
    <w:rsid w:val="00CE54A3"/>
    <w:rsid w:val="00CE5EEA"/>
    <w:rsid w:val="00CF1E9D"/>
    <w:rsid w:val="00CF220C"/>
    <w:rsid w:val="00CF38BF"/>
    <w:rsid w:val="00CF5BA4"/>
    <w:rsid w:val="00CF6B0B"/>
    <w:rsid w:val="00CF7B74"/>
    <w:rsid w:val="00D010DF"/>
    <w:rsid w:val="00D01CD9"/>
    <w:rsid w:val="00D03C93"/>
    <w:rsid w:val="00D06B67"/>
    <w:rsid w:val="00D07C8B"/>
    <w:rsid w:val="00D10EC5"/>
    <w:rsid w:val="00D1128C"/>
    <w:rsid w:val="00D113F4"/>
    <w:rsid w:val="00D1150A"/>
    <w:rsid w:val="00D11AD5"/>
    <w:rsid w:val="00D15408"/>
    <w:rsid w:val="00D16260"/>
    <w:rsid w:val="00D17DD2"/>
    <w:rsid w:val="00D17FC9"/>
    <w:rsid w:val="00D20B97"/>
    <w:rsid w:val="00D21572"/>
    <w:rsid w:val="00D27F44"/>
    <w:rsid w:val="00D307C4"/>
    <w:rsid w:val="00D31399"/>
    <w:rsid w:val="00D34459"/>
    <w:rsid w:val="00D35966"/>
    <w:rsid w:val="00D35C6B"/>
    <w:rsid w:val="00D36016"/>
    <w:rsid w:val="00D374D4"/>
    <w:rsid w:val="00D40429"/>
    <w:rsid w:val="00D41201"/>
    <w:rsid w:val="00D4182D"/>
    <w:rsid w:val="00D42B43"/>
    <w:rsid w:val="00D42F54"/>
    <w:rsid w:val="00D4382D"/>
    <w:rsid w:val="00D45ADA"/>
    <w:rsid w:val="00D47213"/>
    <w:rsid w:val="00D50A13"/>
    <w:rsid w:val="00D512EC"/>
    <w:rsid w:val="00D523C2"/>
    <w:rsid w:val="00D56264"/>
    <w:rsid w:val="00D56F88"/>
    <w:rsid w:val="00D61645"/>
    <w:rsid w:val="00D64486"/>
    <w:rsid w:val="00D646B8"/>
    <w:rsid w:val="00D64CE0"/>
    <w:rsid w:val="00D668E3"/>
    <w:rsid w:val="00D66AA1"/>
    <w:rsid w:val="00D670E6"/>
    <w:rsid w:val="00D72098"/>
    <w:rsid w:val="00D72B20"/>
    <w:rsid w:val="00D733FC"/>
    <w:rsid w:val="00D73541"/>
    <w:rsid w:val="00D7417C"/>
    <w:rsid w:val="00D753E9"/>
    <w:rsid w:val="00D76101"/>
    <w:rsid w:val="00D76986"/>
    <w:rsid w:val="00D8529A"/>
    <w:rsid w:val="00D877CF"/>
    <w:rsid w:val="00D87814"/>
    <w:rsid w:val="00D90B5A"/>
    <w:rsid w:val="00D91D62"/>
    <w:rsid w:val="00D92387"/>
    <w:rsid w:val="00DA0AC1"/>
    <w:rsid w:val="00DA297D"/>
    <w:rsid w:val="00DA4154"/>
    <w:rsid w:val="00DA4194"/>
    <w:rsid w:val="00DA475F"/>
    <w:rsid w:val="00DA4FF9"/>
    <w:rsid w:val="00DA5B1B"/>
    <w:rsid w:val="00DA7077"/>
    <w:rsid w:val="00DB19F0"/>
    <w:rsid w:val="00DB2B17"/>
    <w:rsid w:val="00DB47CE"/>
    <w:rsid w:val="00DB4937"/>
    <w:rsid w:val="00DB509B"/>
    <w:rsid w:val="00DC01D6"/>
    <w:rsid w:val="00DC0296"/>
    <w:rsid w:val="00DC3C89"/>
    <w:rsid w:val="00DC4C82"/>
    <w:rsid w:val="00DC4D4D"/>
    <w:rsid w:val="00DC7160"/>
    <w:rsid w:val="00DD116B"/>
    <w:rsid w:val="00DD12AF"/>
    <w:rsid w:val="00DD24FA"/>
    <w:rsid w:val="00DD4B90"/>
    <w:rsid w:val="00DD4C2A"/>
    <w:rsid w:val="00DD6FB6"/>
    <w:rsid w:val="00DD712F"/>
    <w:rsid w:val="00DD7F12"/>
    <w:rsid w:val="00DE3473"/>
    <w:rsid w:val="00DE3FB9"/>
    <w:rsid w:val="00DE4595"/>
    <w:rsid w:val="00DE5234"/>
    <w:rsid w:val="00DE671A"/>
    <w:rsid w:val="00DE797C"/>
    <w:rsid w:val="00DF0E0E"/>
    <w:rsid w:val="00DF13C9"/>
    <w:rsid w:val="00DF193F"/>
    <w:rsid w:val="00DF2482"/>
    <w:rsid w:val="00DF45ED"/>
    <w:rsid w:val="00DF6583"/>
    <w:rsid w:val="00DF6927"/>
    <w:rsid w:val="00DF70E7"/>
    <w:rsid w:val="00DF7E8A"/>
    <w:rsid w:val="00E00964"/>
    <w:rsid w:val="00E009C2"/>
    <w:rsid w:val="00E01EB7"/>
    <w:rsid w:val="00E0295F"/>
    <w:rsid w:val="00E02F99"/>
    <w:rsid w:val="00E0459F"/>
    <w:rsid w:val="00E059A5"/>
    <w:rsid w:val="00E05C96"/>
    <w:rsid w:val="00E078BA"/>
    <w:rsid w:val="00E078D3"/>
    <w:rsid w:val="00E10962"/>
    <w:rsid w:val="00E12302"/>
    <w:rsid w:val="00E14416"/>
    <w:rsid w:val="00E1469D"/>
    <w:rsid w:val="00E148B3"/>
    <w:rsid w:val="00E14BFC"/>
    <w:rsid w:val="00E15805"/>
    <w:rsid w:val="00E15C01"/>
    <w:rsid w:val="00E1633C"/>
    <w:rsid w:val="00E164D0"/>
    <w:rsid w:val="00E20654"/>
    <w:rsid w:val="00E20D28"/>
    <w:rsid w:val="00E21219"/>
    <w:rsid w:val="00E2124A"/>
    <w:rsid w:val="00E213E7"/>
    <w:rsid w:val="00E21F7C"/>
    <w:rsid w:val="00E24945"/>
    <w:rsid w:val="00E25AB2"/>
    <w:rsid w:val="00E26916"/>
    <w:rsid w:val="00E26AEB"/>
    <w:rsid w:val="00E270E6"/>
    <w:rsid w:val="00E33E73"/>
    <w:rsid w:val="00E41B8F"/>
    <w:rsid w:val="00E42A24"/>
    <w:rsid w:val="00E4318F"/>
    <w:rsid w:val="00E475AD"/>
    <w:rsid w:val="00E50185"/>
    <w:rsid w:val="00E521CA"/>
    <w:rsid w:val="00E52BE6"/>
    <w:rsid w:val="00E53EC6"/>
    <w:rsid w:val="00E546C9"/>
    <w:rsid w:val="00E54827"/>
    <w:rsid w:val="00E54A08"/>
    <w:rsid w:val="00E54ED0"/>
    <w:rsid w:val="00E563F0"/>
    <w:rsid w:val="00E57034"/>
    <w:rsid w:val="00E57073"/>
    <w:rsid w:val="00E572CB"/>
    <w:rsid w:val="00E57F93"/>
    <w:rsid w:val="00E657A0"/>
    <w:rsid w:val="00E65A3A"/>
    <w:rsid w:val="00E705E3"/>
    <w:rsid w:val="00E70AFA"/>
    <w:rsid w:val="00E7132F"/>
    <w:rsid w:val="00E717F8"/>
    <w:rsid w:val="00E71E8E"/>
    <w:rsid w:val="00E71FA7"/>
    <w:rsid w:val="00E72840"/>
    <w:rsid w:val="00E72F0B"/>
    <w:rsid w:val="00E755D3"/>
    <w:rsid w:val="00E75A57"/>
    <w:rsid w:val="00E766F5"/>
    <w:rsid w:val="00E801BC"/>
    <w:rsid w:val="00E805ED"/>
    <w:rsid w:val="00E80CC4"/>
    <w:rsid w:val="00E80F43"/>
    <w:rsid w:val="00E81A00"/>
    <w:rsid w:val="00E81DB6"/>
    <w:rsid w:val="00E81FB8"/>
    <w:rsid w:val="00E825D2"/>
    <w:rsid w:val="00E825DE"/>
    <w:rsid w:val="00E82AE5"/>
    <w:rsid w:val="00E83F92"/>
    <w:rsid w:val="00E84001"/>
    <w:rsid w:val="00E84EFE"/>
    <w:rsid w:val="00E860FD"/>
    <w:rsid w:val="00E871D2"/>
    <w:rsid w:val="00E87847"/>
    <w:rsid w:val="00E87C4F"/>
    <w:rsid w:val="00E90881"/>
    <w:rsid w:val="00E90C29"/>
    <w:rsid w:val="00E91281"/>
    <w:rsid w:val="00E92F2F"/>
    <w:rsid w:val="00E96F7F"/>
    <w:rsid w:val="00E97A14"/>
    <w:rsid w:val="00EA04A5"/>
    <w:rsid w:val="00EA162D"/>
    <w:rsid w:val="00EA1B30"/>
    <w:rsid w:val="00EA3469"/>
    <w:rsid w:val="00EA3BE2"/>
    <w:rsid w:val="00EA410A"/>
    <w:rsid w:val="00EA7340"/>
    <w:rsid w:val="00EA7678"/>
    <w:rsid w:val="00EA76ED"/>
    <w:rsid w:val="00EB1453"/>
    <w:rsid w:val="00EB2238"/>
    <w:rsid w:val="00EB22A3"/>
    <w:rsid w:val="00EB415B"/>
    <w:rsid w:val="00EB41BE"/>
    <w:rsid w:val="00EB54B7"/>
    <w:rsid w:val="00EC0B68"/>
    <w:rsid w:val="00EC1696"/>
    <w:rsid w:val="00EC17EE"/>
    <w:rsid w:val="00EC225E"/>
    <w:rsid w:val="00EC2B59"/>
    <w:rsid w:val="00EC31D7"/>
    <w:rsid w:val="00EC3A32"/>
    <w:rsid w:val="00EC4D9E"/>
    <w:rsid w:val="00EC6838"/>
    <w:rsid w:val="00EC790D"/>
    <w:rsid w:val="00ED2F49"/>
    <w:rsid w:val="00ED3062"/>
    <w:rsid w:val="00EE1FA5"/>
    <w:rsid w:val="00EE2703"/>
    <w:rsid w:val="00EE3A7E"/>
    <w:rsid w:val="00EE58F6"/>
    <w:rsid w:val="00EE70D7"/>
    <w:rsid w:val="00EE76D6"/>
    <w:rsid w:val="00EE7784"/>
    <w:rsid w:val="00EF05AC"/>
    <w:rsid w:val="00EF0764"/>
    <w:rsid w:val="00EF32D4"/>
    <w:rsid w:val="00EF3DA8"/>
    <w:rsid w:val="00EF69A5"/>
    <w:rsid w:val="00EF6F6A"/>
    <w:rsid w:val="00F01D39"/>
    <w:rsid w:val="00F01E0F"/>
    <w:rsid w:val="00F02A64"/>
    <w:rsid w:val="00F035E0"/>
    <w:rsid w:val="00F056E6"/>
    <w:rsid w:val="00F05C6B"/>
    <w:rsid w:val="00F0711A"/>
    <w:rsid w:val="00F073E8"/>
    <w:rsid w:val="00F07A2E"/>
    <w:rsid w:val="00F110BA"/>
    <w:rsid w:val="00F11179"/>
    <w:rsid w:val="00F1461C"/>
    <w:rsid w:val="00F177F5"/>
    <w:rsid w:val="00F17D0E"/>
    <w:rsid w:val="00F22301"/>
    <w:rsid w:val="00F23213"/>
    <w:rsid w:val="00F23216"/>
    <w:rsid w:val="00F23E76"/>
    <w:rsid w:val="00F25312"/>
    <w:rsid w:val="00F25C2A"/>
    <w:rsid w:val="00F27970"/>
    <w:rsid w:val="00F33B1C"/>
    <w:rsid w:val="00F342AD"/>
    <w:rsid w:val="00F34FD1"/>
    <w:rsid w:val="00F41B17"/>
    <w:rsid w:val="00F42DF1"/>
    <w:rsid w:val="00F45BE2"/>
    <w:rsid w:val="00F479E6"/>
    <w:rsid w:val="00F47FF3"/>
    <w:rsid w:val="00F53599"/>
    <w:rsid w:val="00F53D1E"/>
    <w:rsid w:val="00F543BA"/>
    <w:rsid w:val="00F5450A"/>
    <w:rsid w:val="00F55C06"/>
    <w:rsid w:val="00F56AB2"/>
    <w:rsid w:val="00F57109"/>
    <w:rsid w:val="00F60837"/>
    <w:rsid w:val="00F60BD1"/>
    <w:rsid w:val="00F60D78"/>
    <w:rsid w:val="00F67336"/>
    <w:rsid w:val="00F7188E"/>
    <w:rsid w:val="00F72701"/>
    <w:rsid w:val="00F74834"/>
    <w:rsid w:val="00F77207"/>
    <w:rsid w:val="00F778B8"/>
    <w:rsid w:val="00F77D78"/>
    <w:rsid w:val="00F80339"/>
    <w:rsid w:val="00F80A72"/>
    <w:rsid w:val="00F810BC"/>
    <w:rsid w:val="00F818EC"/>
    <w:rsid w:val="00F82C32"/>
    <w:rsid w:val="00F82C73"/>
    <w:rsid w:val="00F854B8"/>
    <w:rsid w:val="00F85C71"/>
    <w:rsid w:val="00F8758C"/>
    <w:rsid w:val="00F904DE"/>
    <w:rsid w:val="00F90524"/>
    <w:rsid w:val="00F90A26"/>
    <w:rsid w:val="00F91B40"/>
    <w:rsid w:val="00F91EAD"/>
    <w:rsid w:val="00F926F4"/>
    <w:rsid w:val="00F94C92"/>
    <w:rsid w:val="00F96D96"/>
    <w:rsid w:val="00F97532"/>
    <w:rsid w:val="00F977A9"/>
    <w:rsid w:val="00FA11FF"/>
    <w:rsid w:val="00FA1B9F"/>
    <w:rsid w:val="00FA2C0F"/>
    <w:rsid w:val="00FB07C1"/>
    <w:rsid w:val="00FB0F3B"/>
    <w:rsid w:val="00FB16D5"/>
    <w:rsid w:val="00FB17E2"/>
    <w:rsid w:val="00FB1E73"/>
    <w:rsid w:val="00FB2469"/>
    <w:rsid w:val="00FB3D7E"/>
    <w:rsid w:val="00FB6C5A"/>
    <w:rsid w:val="00FB74F5"/>
    <w:rsid w:val="00FC134F"/>
    <w:rsid w:val="00FC13E1"/>
    <w:rsid w:val="00FC27BE"/>
    <w:rsid w:val="00FC453E"/>
    <w:rsid w:val="00FC4ED7"/>
    <w:rsid w:val="00FC54FD"/>
    <w:rsid w:val="00FC6486"/>
    <w:rsid w:val="00FC6B5F"/>
    <w:rsid w:val="00FD0E8B"/>
    <w:rsid w:val="00FD238F"/>
    <w:rsid w:val="00FD25B4"/>
    <w:rsid w:val="00FD314E"/>
    <w:rsid w:val="00FD31DB"/>
    <w:rsid w:val="00FD4428"/>
    <w:rsid w:val="00FD5F0B"/>
    <w:rsid w:val="00FD7AC3"/>
    <w:rsid w:val="00FE09D3"/>
    <w:rsid w:val="00FE0C22"/>
    <w:rsid w:val="00FE161D"/>
    <w:rsid w:val="00FE211E"/>
    <w:rsid w:val="00FE2FAA"/>
    <w:rsid w:val="00FE3057"/>
    <w:rsid w:val="00FE3935"/>
    <w:rsid w:val="00FE3E6A"/>
    <w:rsid w:val="00FE41EA"/>
    <w:rsid w:val="00FE42CE"/>
    <w:rsid w:val="00FE7F74"/>
    <w:rsid w:val="00FF102D"/>
    <w:rsid w:val="00FF1100"/>
    <w:rsid w:val="00FF3D59"/>
    <w:rsid w:val="00FF51A9"/>
    <w:rsid w:val="00FF5CF6"/>
    <w:rsid w:val="00FF74D4"/>
    <w:rsid w:val="68297BD4"/>
    <w:rsid w:val="6D2F42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4054D"/>
  <w15:docId w15:val="{DFCDAD49-8541-419E-9760-AFB9B53E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ZW"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qFormat/>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Indent">
    <w:name w:val="Body Text Indent"/>
    <w:basedOn w:val="Normal"/>
    <w:link w:val="BodyTextIndentChar"/>
    <w:uiPriority w:val="99"/>
    <w:semiHidden/>
    <w:unhideWhenUsed/>
    <w:qFormat/>
    <w:pPr>
      <w:spacing w:after="120"/>
      <w:ind w:left="360"/>
    </w:pPr>
  </w:style>
  <w:style w:type="paragraph" w:styleId="BodyTextFirstIndent2">
    <w:name w:val="Body Text First Indent 2"/>
    <w:basedOn w:val="BodyTextIndent"/>
    <w:link w:val="BodyTextFirstIndent2Char"/>
    <w:qFormat/>
    <w:pPr>
      <w:spacing w:line="240" w:lineRule="auto"/>
      <w:ind w:left="283" w:firstLine="210"/>
    </w:pPr>
    <w:rPr>
      <w:rFonts w:ascii="Arial" w:eastAsia="Times New Roman" w:hAnsi="Arial"/>
      <w:sz w:val="24"/>
      <w:szCs w:val="24"/>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noteReference">
    <w:name w:val="footnote reference"/>
    <w:aliases w:val="16 Point,Superscript 6 Point,number,SUPERS,Footnote Reference Superscript,Footnote number,-E Fußnotenzeichen,(Footnote Reference),Footnote,Footnote symbol,Char1 Char Char Char Char,stylish,ftref"/>
    <w:basedOn w:val="DefaultParagraphFont"/>
    <w:uiPriority w:val="99"/>
    <w:unhideWhenUsed/>
    <w:qFormat/>
    <w:rPr>
      <w:vertAlign w:val="superscript"/>
    </w:rPr>
  </w:style>
  <w:style w:type="paragraph" w:styleId="FootnoteText">
    <w:name w:val="footnote text"/>
    <w:basedOn w:val="Normal"/>
    <w:link w:val="FootnoteTextChar"/>
    <w:uiPriority w:val="99"/>
    <w:semiHidden/>
    <w:unhideWhenUsed/>
    <w:qFormat/>
    <w:rPr>
      <w:sz w:val="20"/>
      <w:szCs w:val="20"/>
    </w:rPr>
  </w:style>
  <w:style w:type="paragraph" w:styleId="Header">
    <w:name w:val="header"/>
    <w:basedOn w:val="Normal"/>
    <w:link w:val="HeaderChar"/>
    <w:uiPriority w:val="99"/>
    <w:qFormat/>
    <w:pPr>
      <w:tabs>
        <w:tab w:val="center" w:pos="4513"/>
        <w:tab w:val="right" w:pos="9026"/>
      </w:tabs>
      <w:spacing w:after="0" w:line="240" w:lineRule="auto"/>
      <w:jc w:val="both"/>
    </w:pPr>
    <w:rPr>
      <w:rFonts w:ascii="Times New Roman" w:eastAsia="Times New Roman" w:hAnsi="Times New Roman"/>
      <w:sz w:val="24"/>
      <w:szCs w:val="24"/>
      <w:lang w:val="en-US"/>
    </w:rPr>
  </w:style>
  <w:style w:type="paragraph" w:styleId="NormalWeb">
    <w:name w:val="Normal (Web)"/>
    <w:basedOn w:val="Normal"/>
    <w:uiPriority w:val="99"/>
    <w:unhideWhenUsed/>
    <w:qFormat/>
    <w:pPr>
      <w:spacing w:before="100" w:beforeAutospacing="1" w:after="100" w:afterAutospacing="1" w:line="312" w:lineRule="auto"/>
    </w:pPr>
    <w:rPr>
      <w:rFonts w:ascii="Times New Roman" w:eastAsia="Times New Roman" w:hAnsi="Times New Roman"/>
      <w:sz w:val="24"/>
      <w:szCs w:val="24"/>
      <w:lang w:val="en-US"/>
    </w:rPr>
  </w:style>
  <w:style w:type="character" w:styleId="Strong">
    <w:name w:val="Strong"/>
    <w:basedOn w:val="DefaultParagraphFont"/>
    <w:uiPriority w:val="22"/>
    <w:qFormat/>
    <w:rPr>
      <w:b/>
      <w:bCs/>
    </w:rPr>
  </w:style>
  <w:style w:type="table" w:styleId="TableGrid">
    <w:name w:val="Table Grid"/>
    <w:basedOn w:val="TableNormal"/>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Ha,ProcessA"/>
    <w:basedOn w:val="Normal"/>
    <w:link w:val="ListParagraphChar"/>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Revision1">
    <w:name w:val="Revision1"/>
    <w:hidden/>
    <w:uiPriority w:val="99"/>
    <w:semiHidden/>
    <w:qFormat/>
    <w:rPr>
      <w:sz w:val="22"/>
      <w:szCs w:val="22"/>
      <w:lang w:val="en-GB" w:eastAsia="en-US"/>
    </w:rPr>
  </w:style>
  <w:style w:type="character" w:customStyle="1" w:styleId="Heading3Char">
    <w:name w:val="Heading 3 Char"/>
    <w:basedOn w:val="DefaultParagraphFont"/>
    <w:link w:val="Heading3"/>
    <w:qFormat/>
    <w:rPr>
      <w:rFonts w:ascii="Arial" w:eastAsia="Times New Roman" w:hAnsi="Arial" w:cs="Arial"/>
      <w:b/>
      <w:bCs/>
      <w:sz w:val="26"/>
      <w:szCs w:val="26"/>
    </w:rPr>
  </w:style>
  <w:style w:type="character" w:customStyle="1" w:styleId="BodyTextIndentChar">
    <w:name w:val="Body Text Indent Char"/>
    <w:basedOn w:val="DefaultParagraphFont"/>
    <w:link w:val="BodyTextIndent"/>
    <w:uiPriority w:val="99"/>
    <w:semiHidden/>
    <w:qFormat/>
  </w:style>
  <w:style w:type="character" w:customStyle="1" w:styleId="BodyTextFirstIndent2Char">
    <w:name w:val="Body Text First Indent 2 Char"/>
    <w:basedOn w:val="BodyTextIndentChar"/>
    <w:link w:val="BodyTextFirstIndent2"/>
    <w:qFormat/>
    <w:rPr>
      <w:rFonts w:ascii="Arial" w:eastAsia="Times New Roman" w:hAnsi="Arial" w:cs="Times New Roman"/>
      <w:sz w:val="24"/>
      <w:szCs w:val="24"/>
    </w:rPr>
  </w:style>
  <w:style w:type="character" w:customStyle="1" w:styleId="FootnoteTextChar">
    <w:name w:val="Footnote Text Char"/>
    <w:basedOn w:val="DefaultParagraphFont"/>
    <w:link w:val="FootnoteText"/>
    <w:uiPriority w:val="99"/>
    <w:semiHidden/>
    <w:qFormat/>
    <w:rPr>
      <w:lang w:val="en-GB"/>
    </w:rPr>
  </w:style>
  <w:style w:type="table" w:customStyle="1" w:styleId="TableGrid1">
    <w:name w:val="Table Grid1"/>
    <w:basedOn w:val="TableNormal"/>
    <w:uiPriority w:val="59"/>
    <w:qFormat/>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Pr>
      <w:rFonts w:ascii="Times New Roman" w:eastAsia="Times New Roman" w:hAnsi="Times New Roman"/>
      <w:sz w:val="24"/>
      <w:szCs w:val="22"/>
      <w:lang w:val="en-US" w:eastAsia="en-US"/>
    </w:rPr>
  </w:style>
  <w:style w:type="character" w:customStyle="1" w:styleId="NoSpacingChar">
    <w:name w:val="No Spacing Char"/>
    <w:link w:val="NoSpacing"/>
    <w:uiPriority w:val="1"/>
    <w:qFormat/>
    <w:locked/>
    <w:rPr>
      <w:rFonts w:ascii="Times New Roman" w:eastAsia="Times New Roman" w:hAnsi="Times New Roman"/>
      <w:sz w:val="24"/>
      <w:szCs w:val="22"/>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365F91" w:themeColor="accent1" w:themeShade="BF"/>
      <w:sz w:val="32"/>
      <w:szCs w:val="32"/>
      <w:lang w:val="en-GB"/>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locked/>
    <w:rPr>
      <w:sz w:val="22"/>
      <w:szCs w:val="22"/>
      <w:lang w:val="en-GB"/>
    </w:rPr>
  </w:style>
  <w:style w:type="character" w:customStyle="1" w:styleId="hgkelc">
    <w:name w:val="hgkelc"/>
    <w:basedOn w:val="DefaultParagraphFont"/>
    <w:qFormat/>
  </w:style>
  <w:style w:type="paragraph" w:styleId="Revision">
    <w:name w:val="Revision"/>
    <w:hidden/>
    <w:uiPriority w:val="99"/>
    <w:unhideWhenUsed/>
    <w:rsid w:val="001A5C1A"/>
    <w:rPr>
      <w:sz w:val="22"/>
      <w:szCs w:val="22"/>
      <w:lang w:val="en-GB" w:eastAsia="en-US"/>
    </w:rPr>
  </w:style>
  <w:style w:type="character" w:customStyle="1" w:styleId="apple-converted-space">
    <w:name w:val="apple-converted-space"/>
    <w:basedOn w:val="DefaultParagraphFont"/>
    <w:rsid w:val="009E5324"/>
  </w:style>
  <w:style w:type="character" w:customStyle="1" w:styleId="kx21rb">
    <w:name w:val="kx21rb"/>
    <w:basedOn w:val="DefaultParagraphFont"/>
    <w:rsid w:val="00686F6F"/>
  </w:style>
  <w:style w:type="character" w:styleId="Hyperlink">
    <w:name w:val="Hyperlink"/>
    <w:basedOn w:val="DefaultParagraphFont"/>
    <w:uiPriority w:val="99"/>
    <w:unhideWhenUsed/>
    <w:rsid w:val="003654EA"/>
    <w:rPr>
      <w:color w:val="0000FF" w:themeColor="hyperlink"/>
      <w:u w:val="single"/>
    </w:rPr>
  </w:style>
  <w:style w:type="character" w:styleId="UnresolvedMention">
    <w:name w:val="Unresolved Mention"/>
    <w:basedOn w:val="DefaultParagraphFont"/>
    <w:uiPriority w:val="99"/>
    <w:semiHidden/>
    <w:unhideWhenUsed/>
    <w:rsid w:val="003654EA"/>
    <w:rPr>
      <w:color w:val="605E5C"/>
      <w:shd w:val="clear" w:color="auto" w:fill="E1DFDD"/>
    </w:rPr>
  </w:style>
  <w:style w:type="character" w:styleId="FollowedHyperlink">
    <w:name w:val="FollowedHyperlink"/>
    <w:basedOn w:val="DefaultParagraphFont"/>
    <w:uiPriority w:val="99"/>
    <w:semiHidden/>
    <w:unhideWhenUsed/>
    <w:rsid w:val="00DA29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728198">
      <w:bodyDiv w:val="1"/>
      <w:marLeft w:val="0"/>
      <w:marRight w:val="0"/>
      <w:marTop w:val="0"/>
      <w:marBottom w:val="0"/>
      <w:divBdr>
        <w:top w:val="none" w:sz="0" w:space="0" w:color="auto"/>
        <w:left w:val="none" w:sz="0" w:space="0" w:color="auto"/>
        <w:bottom w:val="none" w:sz="0" w:space="0" w:color="auto"/>
        <w:right w:val="none" w:sz="0" w:space="0" w:color="auto"/>
      </w:divBdr>
      <w:divsChild>
        <w:div w:id="1775788344">
          <w:marLeft w:val="0"/>
          <w:marRight w:val="0"/>
          <w:marTop w:val="0"/>
          <w:marBottom w:val="0"/>
          <w:divBdr>
            <w:top w:val="none" w:sz="0" w:space="0" w:color="auto"/>
            <w:left w:val="none" w:sz="0" w:space="0" w:color="auto"/>
            <w:bottom w:val="none" w:sz="0" w:space="0" w:color="auto"/>
            <w:right w:val="none" w:sz="0" w:space="0" w:color="auto"/>
          </w:divBdr>
          <w:divsChild>
            <w:div w:id="553926813">
              <w:marLeft w:val="0"/>
              <w:marRight w:val="0"/>
              <w:marTop w:val="0"/>
              <w:marBottom w:val="0"/>
              <w:divBdr>
                <w:top w:val="none" w:sz="0" w:space="0" w:color="auto"/>
                <w:left w:val="none" w:sz="0" w:space="0" w:color="auto"/>
                <w:bottom w:val="none" w:sz="0" w:space="0" w:color="auto"/>
                <w:right w:val="none" w:sz="0" w:space="0" w:color="auto"/>
              </w:divBdr>
              <w:divsChild>
                <w:div w:id="20424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fdb.org/en/projects-and-operations/procurement/new-procurement-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extranet.who.int/prequal/medicines/prequalified/quality-control-labs" TargetMode="External"/><Relationship Id="rId1" Type="http://schemas.openxmlformats.org/officeDocument/2006/relationships/hyperlink" Target="https://www.usp.org/sites/default/files/usp/document/about/public-policy/combatting-substandard-and-falsified-medicines-policy-posi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42D49-CDF7-4EE9-BFFC-B2358AE52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2271</Words>
  <Characters>12946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Fiestas</dc:creator>
  <cp:keywords/>
  <dc:description/>
  <cp:lastModifiedBy>Kondanani Miti</cp:lastModifiedBy>
  <cp:revision>9</cp:revision>
  <cp:lastPrinted>2012-03-29T11:44:00Z</cp:lastPrinted>
  <dcterms:created xsi:type="dcterms:W3CDTF">2024-06-07T11:59:00Z</dcterms:created>
  <dcterms:modified xsi:type="dcterms:W3CDTF">2024-06-09T20:27:00Z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FDAD07FA26924E2BA37AF80C52E525CA</vt:lpwstr>
  </property>
</Properties>
</file>