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FA22B" w14:textId="40EBB7B6" w:rsidR="00A5525A" w:rsidRPr="00EB6BCA" w:rsidRDefault="00C82A86" w:rsidP="00A5525A">
      <w:pPr>
        <w:shd w:val="clear" w:color="auto" w:fill="FFFFFF"/>
        <w:spacing w:after="165" w:line="240" w:lineRule="auto"/>
        <w:jc w:val="both"/>
        <w:rPr>
          <w:rFonts w:ascii="Arial" w:eastAsia="Times New Roman" w:hAnsi="Arial" w:cs="Arial"/>
          <w:b/>
          <w:color w:val="333333"/>
        </w:rPr>
      </w:pPr>
      <w:r>
        <w:rPr>
          <w:noProof/>
        </w:rPr>
        <w:drawing>
          <wp:anchor distT="0" distB="0" distL="114300" distR="114300" simplePos="0" relativeHeight="251657216" behindDoc="0" locked="0" layoutInCell="1" allowOverlap="1" wp14:anchorId="63C6E7F5" wp14:editId="29C68BBE">
            <wp:simplePos x="0" y="0"/>
            <wp:positionH relativeFrom="column">
              <wp:posOffset>4433570</wp:posOffset>
            </wp:positionH>
            <wp:positionV relativeFrom="paragraph">
              <wp:posOffset>-628650</wp:posOffset>
            </wp:positionV>
            <wp:extent cx="876300" cy="926465"/>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0BD8D86" wp14:editId="10F91DC8">
            <wp:simplePos x="0" y="0"/>
            <wp:positionH relativeFrom="margin">
              <wp:align>left</wp:align>
            </wp:positionH>
            <wp:positionV relativeFrom="paragraph">
              <wp:posOffset>-556260</wp:posOffset>
            </wp:positionV>
            <wp:extent cx="2035810" cy="966470"/>
            <wp:effectExtent l="0" t="0" r="0" b="0"/>
            <wp:wrapNone/>
            <wp:docPr id="5"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5810" cy="966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9D2E87" w14:textId="77777777" w:rsidR="00F554E8" w:rsidRPr="00391471" w:rsidRDefault="00F554E8" w:rsidP="00391471">
      <w:pPr>
        <w:autoSpaceDE w:val="0"/>
        <w:autoSpaceDN w:val="0"/>
        <w:adjustRightInd w:val="0"/>
        <w:spacing w:after="0" w:line="240" w:lineRule="auto"/>
        <w:jc w:val="both"/>
        <w:rPr>
          <w:rFonts w:ascii="Arial" w:hAnsi="Arial" w:cs="Arial"/>
          <w:color w:val="000000"/>
        </w:rPr>
      </w:pPr>
    </w:p>
    <w:p w14:paraId="500EC1E4" w14:textId="77777777" w:rsidR="00A5525A" w:rsidRDefault="00A5525A" w:rsidP="00560D94">
      <w:pPr>
        <w:autoSpaceDE w:val="0"/>
        <w:autoSpaceDN w:val="0"/>
        <w:adjustRightInd w:val="0"/>
        <w:spacing w:after="0" w:line="240" w:lineRule="auto"/>
        <w:jc w:val="both"/>
        <w:rPr>
          <w:rFonts w:ascii="Arial" w:hAnsi="Arial" w:cs="Arial"/>
          <w:b/>
          <w:bCs/>
          <w:color w:val="000000"/>
        </w:rPr>
      </w:pPr>
    </w:p>
    <w:p w14:paraId="6131214A" w14:textId="77777777" w:rsidR="00CD1EAE" w:rsidRDefault="00CD1EAE" w:rsidP="00F97841">
      <w:pPr>
        <w:pStyle w:val="NoSpacing"/>
        <w:jc w:val="both"/>
        <w:rPr>
          <w:rFonts w:ascii="Arial" w:hAnsi="Arial" w:cs="Arial"/>
          <w:szCs w:val="24"/>
          <w:lang w:val="en-GB"/>
        </w:rPr>
      </w:pPr>
    </w:p>
    <w:p w14:paraId="34D70F71" w14:textId="031B4AF3" w:rsidR="00F97841" w:rsidRPr="00B02CF8" w:rsidRDefault="00B02CF8" w:rsidP="00560D94">
      <w:pPr>
        <w:autoSpaceDE w:val="0"/>
        <w:autoSpaceDN w:val="0"/>
        <w:adjustRightInd w:val="0"/>
        <w:spacing w:after="0" w:line="240" w:lineRule="auto"/>
        <w:jc w:val="both"/>
        <w:rPr>
          <w:rFonts w:ascii="Arial" w:hAnsi="Arial" w:cs="Arial"/>
          <w:b/>
          <w:bCs/>
          <w:color w:val="000000"/>
          <w:lang w:val="en-US"/>
        </w:rPr>
      </w:pPr>
      <w:r w:rsidRPr="00EC5D6B">
        <w:rPr>
          <w:rFonts w:ascii="Arial" w:hAnsi="Arial" w:cs="Arial"/>
          <w:szCs w:val="24"/>
          <w:lang w:val="en-GB"/>
        </w:rPr>
        <w:t xml:space="preserve">Ref: </w:t>
      </w:r>
      <w:proofErr w:type="spellStart"/>
      <w:r>
        <w:rPr>
          <w:rFonts w:ascii="Arial" w:hAnsi="Arial" w:cs="Arial"/>
          <w:szCs w:val="24"/>
          <w:lang w:val="en-GB"/>
        </w:rPr>
        <w:t>COMFWB</w:t>
      </w:r>
      <w:proofErr w:type="spellEnd"/>
      <w:r w:rsidRPr="00EC5D6B">
        <w:rPr>
          <w:rFonts w:ascii="Arial" w:hAnsi="Arial" w:cs="Arial"/>
          <w:szCs w:val="24"/>
          <w:lang w:val="en-GB"/>
        </w:rPr>
        <w:t>/HR/</w:t>
      </w:r>
      <w:r>
        <w:rPr>
          <w:rFonts w:ascii="Arial" w:hAnsi="Arial" w:cs="Arial"/>
          <w:szCs w:val="24"/>
          <w:lang w:val="en-GB"/>
        </w:rPr>
        <w:t>12</w:t>
      </w:r>
      <w:r w:rsidRPr="00EC5D6B">
        <w:rPr>
          <w:rFonts w:ascii="Arial" w:hAnsi="Arial" w:cs="Arial"/>
          <w:szCs w:val="24"/>
          <w:lang w:val="en-GB"/>
        </w:rPr>
        <w:t>/0</w:t>
      </w:r>
      <w:r>
        <w:rPr>
          <w:rFonts w:ascii="Arial" w:hAnsi="Arial" w:cs="Arial"/>
          <w:szCs w:val="24"/>
          <w:lang w:val="en-GB"/>
        </w:rPr>
        <w:t>4</w:t>
      </w:r>
      <w:r w:rsidRPr="00EC5D6B">
        <w:rPr>
          <w:rFonts w:ascii="Arial" w:hAnsi="Arial" w:cs="Arial"/>
          <w:szCs w:val="24"/>
          <w:lang w:val="en-GB"/>
        </w:rPr>
        <w:t>/24/AM</w:t>
      </w:r>
      <w:r w:rsidRPr="00F97841">
        <w:rPr>
          <w:rFonts w:ascii="Arial" w:hAnsi="Arial" w:cs="Arial"/>
          <w:szCs w:val="24"/>
          <w:lang w:val="en-GB"/>
        </w:rPr>
        <w:t xml:space="preserve">                    </w:t>
      </w:r>
      <w:r>
        <w:rPr>
          <w:rFonts w:ascii="Arial" w:hAnsi="Arial" w:cs="Arial"/>
          <w:szCs w:val="24"/>
          <w:lang w:val="en-GB"/>
        </w:rPr>
        <w:tab/>
      </w:r>
      <w:r>
        <w:rPr>
          <w:rFonts w:ascii="Arial" w:hAnsi="Arial" w:cs="Arial"/>
          <w:szCs w:val="24"/>
          <w:lang w:val="en-GB"/>
        </w:rPr>
        <w:tab/>
      </w:r>
      <w:r w:rsidRPr="00F97841">
        <w:rPr>
          <w:rFonts w:ascii="Arial" w:hAnsi="Arial" w:cs="Arial"/>
          <w:szCs w:val="24"/>
          <w:lang w:val="en-GB"/>
        </w:rPr>
        <w:t xml:space="preserve">Date: </w:t>
      </w:r>
      <w:r>
        <w:rPr>
          <w:rFonts w:ascii="Arial" w:hAnsi="Arial" w:cs="Arial"/>
          <w:szCs w:val="24"/>
          <w:lang w:val="en-GB"/>
        </w:rPr>
        <w:t xml:space="preserve">12 </w:t>
      </w:r>
      <w:proofErr w:type="spellStart"/>
      <w:r w:rsidR="007D7D8E">
        <w:rPr>
          <w:rFonts w:ascii="Arial" w:hAnsi="Arial" w:cs="Arial"/>
          <w:szCs w:val="24"/>
          <w:lang w:val="en-GB"/>
        </w:rPr>
        <w:t>avril</w:t>
      </w:r>
      <w:proofErr w:type="spellEnd"/>
      <w:r w:rsidR="007D7D8E">
        <w:rPr>
          <w:rFonts w:ascii="Arial" w:hAnsi="Arial" w:cs="Arial"/>
          <w:szCs w:val="24"/>
          <w:lang w:val="en-GB"/>
        </w:rPr>
        <w:t xml:space="preserve"> </w:t>
      </w:r>
      <w:r w:rsidR="007D7D8E" w:rsidRPr="00F97841">
        <w:rPr>
          <w:rFonts w:ascii="Arial" w:hAnsi="Arial" w:cs="Arial"/>
          <w:szCs w:val="24"/>
          <w:lang w:val="en-GB"/>
        </w:rPr>
        <w:t>202</w:t>
      </w:r>
      <w:r w:rsidR="0002126E">
        <w:rPr>
          <w:rFonts w:ascii="Arial" w:hAnsi="Arial" w:cs="Arial"/>
          <w:szCs w:val="24"/>
          <w:lang w:val="en-GB"/>
        </w:rPr>
        <w:t>5</w:t>
      </w:r>
    </w:p>
    <w:p w14:paraId="1F338C6B" w14:textId="77777777" w:rsidR="00B02CF8" w:rsidRPr="00B02CF8" w:rsidRDefault="00B02CF8" w:rsidP="00560D94">
      <w:pPr>
        <w:autoSpaceDE w:val="0"/>
        <w:autoSpaceDN w:val="0"/>
        <w:adjustRightInd w:val="0"/>
        <w:spacing w:after="0" w:line="240" w:lineRule="auto"/>
        <w:jc w:val="both"/>
        <w:rPr>
          <w:rFonts w:ascii="Arial" w:hAnsi="Arial" w:cs="Arial"/>
          <w:b/>
          <w:bCs/>
          <w:color w:val="000000"/>
          <w:lang w:val="en-US"/>
        </w:rPr>
      </w:pPr>
    </w:p>
    <w:p w14:paraId="3E2CD321" w14:textId="77777777" w:rsidR="00B02CF8" w:rsidRPr="00B02CF8" w:rsidRDefault="00B02CF8" w:rsidP="00560D94">
      <w:pPr>
        <w:autoSpaceDE w:val="0"/>
        <w:autoSpaceDN w:val="0"/>
        <w:adjustRightInd w:val="0"/>
        <w:spacing w:after="0" w:line="240" w:lineRule="auto"/>
        <w:jc w:val="both"/>
        <w:rPr>
          <w:rFonts w:ascii="Arial" w:hAnsi="Arial" w:cs="Arial"/>
          <w:b/>
          <w:bCs/>
          <w:color w:val="000000"/>
          <w:lang w:val="en-US"/>
        </w:rPr>
      </w:pPr>
    </w:p>
    <w:p w14:paraId="397829AF" w14:textId="4FB1020A" w:rsidR="006D159C" w:rsidRPr="00224A75" w:rsidRDefault="00C83B46" w:rsidP="00E40E78">
      <w:pPr>
        <w:autoSpaceDE w:val="0"/>
        <w:autoSpaceDN w:val="0"/>
        <w:adjustRightInd w:val="0"/>
        <w:spacing w:after="0" w:line="240" w:lineRule="auto"/>
        <w:jc w:val="center"/>
        <w:rPr>
          <w:rFonts w:ascii="Arial" w:hAnsi="Arial" w:cs="Arial"/>
          <w:b/>
          <w:bCs/>
          <w:color w:val="000000"/>
          <w:sz w:val="24"/>
          <w:szCs w:val="24"/>
        </w:rPr>
      </w:pPr>
      <w:r>
        <w:rPr>
          <w:rFonts w:ascii="Arial" w:hAnsi="Arial"/>
          <w:b/>
          <w:color w:val="000000"/>
          <w:sz w:val="24"/>
        </w:rPr>
        <w:t xml:space="preserve">ANNONCE DE VACANCE DU POSTE DE </w:t>
      </w:r>
      <w:r w:rsidR="007D7D8E">
        <w:rPr>
          <w:rFonts w:ascii="Arial" w:hAnsi="Arial"/>
          <w:b/>
          <w:color w:val="000000"/>
          <w:sz w:val="24"/>
        </w:rPr>
        <w:t>DIRECTEUR/</w:t>
      </w:r>
      <w:proofErr w:type="spellStart"/>
      <w:r w:rsidR="007D7D8E">
        <w:rPr>
          <w:rFonts w:ascii="Arial" w:hAnsi="Arial"/>
          <w:b/>
          <w:color w:val="000000"/>
          <w:sz w:val="24"/>
        </w:rPr>
        <w:t>TRICE</w:t>
      </w:r>
      <w:proofErr w:type="spellEnd"/>
      <w:r>
        <w:rPr>
          <w:rFonts w:ascii="Arial" w:hAnsi="Arial"/>
          <w:b/>
          <w:color w:val="000000"/>
          <w:sz w:val="24"/>
        </w:rPr>
        <w:t xml:space="preserve"> DES PROGRAMMES DE LA FÉDÉRATION DES ASSOCIATIONS NATIONALES DES FEMMES ENTREPRENEURS DU COMESA (COMFWB) </w:t>
      </w:r>
    </w:p>
    <w:p w14:paraId="51E3EAED" w14:textId="77777777" w:rsidR="00A5525A" w:rsidRPr="00224A75" w:rsidRDefault="00A5525A" w:rsidP="00560D94">
      <w:pPr>
        <w:autoSpaceDE w:val="0"/>
        <w:autoSpaceDN w:val="0"/>
        <w:adjustRightInd w:val="0"/>
        <w:spacing w:after="0" w:line="240" w:lineRule="auto"/>
        <w:jc w:val="both"/>
        <w:rPr>
          <w:rFonts w:ascii="Arial" w:hAnsi="Arial" w:cs="Arial"/>
          <w:b/>
          <w:bCs/>
          <w:color w:val="000000"/>
          <w:sz w:val="24"/>
          <w:szCs w:val="24"/>
        </w:rPr>
      </w:pPr>
    </w:p>
    <w:p w14:paraId="2FB86376" w14:textId="77777777" w:rsidR="00A5525A" w:rsidRPr="00224A75" w:rsidRDefault="00A5525A" w:rsidP="00A5525A">
      <w:pPr>
        <w:jc w:val="both"/>
        <w:rPr>
          <w:rFonts w:ascii="Arial" w:hAnsi="Arial" w:cs="Arial"/>
          <w:sz w:val="24"/>
          <w:szCs w:val="24"/>
        </w:rPr>
      </w:pPr>
      <w:r>
        <w:rPr>
          <w:rFonts w:ascii="Arial" w:hAnsi="Arial"/>
          <w:sz w:val="24"/>
        </w:rPr>
        <w:t>Le Marché commun de l’Afrique orientale et australe (COMESA) est une communauté économique régionale composée de 21 États africains qui sont convenus de promouvoir l’intégration régionale par le développement du commerce et la facilitation des transports ainsi que par le développement de leurs ressources naturelles et humaines pour le bien de tous leurs peuples. Il vise à être une communauté économique régionale pleinement intégrée, compétitive à l’échelle internationale et prête à fusionner avec la Communauté économique africaine. Pour réaliser sa vision et ses objectifs, le COMESA a également créé plusieurs institutions semi-autonomes basées dans différents États membres en vue de soutenir son programme d’intégration.</w:t>
      </w:r>
    </w:p>
    <w:p w14:paraId="4FCC65C8" w14:textId="2342E20D" w:rsidR="00A5525A" w:rsidRPr="00224A75" w:rsidRDefault="00A5525A" w:rsidP="00A5525A">
      <w:pPr>
        <w:jc w:val="both"/>
        <w:rPr>
          <w:rFonts w:ascii="Arial" w:hAnsi="Arial" w:cs="Arial"/>
          <w:sz w:val="24"/>
          <w:szCs w:val="24"/>
        </w:rPr>
      </w:pPr>
      <w:r>
        <w:rPr>
          <w:rFonts w:ascii="Arial" w:hAnsi="Arial"/>
          <w:sz w:val="24"/>
        </w:rPr>
        <w:t xml:space="preserve"> L’une de ces institutions semi-autonomes est la Fédération des Associations nationales des femmes entrepreneurs (COMFWB) du COMESA dont le siège est situé à Lilongwe (Malawi). Pour en savoir plus, veuillez consulter le site </w:t>
      </w:r>
      <w:r w:rsidR="009901F4">
        <w:rPr>
          <w:rFonts w:ascii="Arial" w:hAnsi="Arial"/>
          <w:sz w:val="24"/>
        </w:rPr>
        <w:t>Internet</w:t>
      </w:r>
      <w:r>
        <w:rPr>
          <w:rFonts w:ascii="Arial" w:hAnsi="Arial"/>
          <w:sz w:val="24"/>
        </w:rPr>
        <w:t xml:space="preserve"> de COMFWB www.comfwb.org et</w:t>
      </w:r>
      <w:r>
        <w:t xml:space="preserve"> </w:t>
      </w:r>
      <w:hyperlink r:id="rId10" w:history="1">
        <w:r>
          <w:rPr>
            <w:rStyle w:val="Hyperlink"/>
            <w:rFonts w:ascii="Arial" w:hAnsi="Arial"/>
            <w:sz w:val="24"/>
          </w:rPr>
          <w:t>www.comesa.int</w:t>
        </w:r>
      </w:hyperlink>
      <w:r>
        <w:t>.</w:t>
      </w:r>
      <w:r>
        <w:rPr>
          <w:rFonts w:ascii="Arial" w:hAnsi="Arial"/>
          <w:sz w:val="24"/>
        </w:rPr>
        <w:t xml:space="preserve"> </w:t>
      </w:r>
    </w:p>
    <w:p w14:paraId="6F69812C" w14:textId="77777777" w:rsidR="00A5525A" w:rsidRPr="00224A75" w:rsidRDefault="00A5525A" w:rsidP="00A5525A">
      <w:pPr>
        <w:jc w:val="both"/>
        <w:rPr>
          <w:rFonts w:ascii="Arial" w:hAnsi="Arial" w:cs="Arial"/>
          <w:sz w:val="24"/>
          <w:szCs w:val="24"/>
        </w:rPr>
      </w:pPr>
      <w:bookmarkStart w:id="0" w:name="_Toc69207401"/>
      <w:bookmarkStart w:id="1" w:name="_Toc82774749"/>
      <w:bookmarkStart w:id="2" w:name="_Toc34734452"/>
      <w:bookmarkStart w:id="3" w:name="_Toc35965108"/>
      <w:bookmarkStart w:id="4" w:name="_Toc51596835"/>
      <w:bookmarkStart w:id="5" w:name="_Toc66100458"/>
      <w:r>
        <w:rPr>
          <w:rFonts w:ascii="Arial" w:hAnsi="Arial"/>
          <w:sz w:val="24"/>
        </w:rPr>
        <w:t xml:space="preserve">COMFWB a été créée par les chefs d’État et de gouvernement du COMESA en 1993, conformément aux articles 154 et 155 du Traité du COMESA, qui reconnaissent le rôle joué par les femmes dans les efforts de transformation économique et sociale de la région. Dans le Traité, le rôle des femmes entrepreneurs est mis en exergue, en particulier leur participation aux secteurs de l’agriculture, de l’industrie et du commerce. </w:t>
      </w:r>
    </w:p>
    <w:bookmarkEnd w:id="0"/>
    <w:bookmarkEnd w:id="1"/>
    <w:bookmarkEnd w:id="2"/>
    <w:bookmarkEnd w:id="3"/>
    <w:bookmarkEnd w:id="4"/>
    <w:bookmarkEnd w:id="5"/>
    <w:p w14:paraId="3D8D54D1" w14:textId="3DFEBBB4" w:rsidR="00A5525A" w:rsidRPr="00224A75" w:rsidRDefault="00A5525A" w:rsidP="00A5525A">
      <w:pPr>
        <w:spacing w:after="0" w:line="240" w:lineRule="auto"/>
        <w:jc w:val="both"/>
        <w:outlineLvl w:val="0"/>
        <w:rPr>
          <w:rFonts w:ascii="Arial" w:hAnsi="Arial" w:cs="Arial"/>
          <w:sz w:val="24"/>
          <w:szCs w:val="24"/>
        </w:rPr>
      </w:pPr>
      <w:r>
        <w:rPr>
          <w:rFonts w:ascii="Arial" w:hAnsi="Arial"/>
          <w:sz w:val="24"/>
        </w:rPr>
        <w:t>COMFWB met en œuvre son plan stratégique à moyen terme 2021-2025 (MTSP) qui vise à atteindre les objectifs stratégiques suivants : Renforcer la capacité institutionnelle ; renforcer la capacité de mobilisation des ressources ; renforcer les programmes de développement pour les femmes entrepreneurs ; et améliorer le plaidoyer, la notoriété et l’image de marque de COMFWB.</w:t>
      </w:r>
    </w:p>
    <w:p w14:paraId="71FBBC0D" w14:textId="77777777" w:rsidR="00A5525A" w:rsidRPr="00224A75" w:rsidRDefault="00A5525A" w:rsidP="00560D94">
      <w:pPr>
        <w:autoSpaceDE w:val="0"/>
        <w:autoSpaceDN w:val="0"/>
        <w:adjustRightInd w:val="0"/>
        <w:spacing w:after="0" w:line="240" w:lineRule="auto"/>
        <w:jc w:val="both"/>
        <w:rPr>
          <w:rFonts w:ascii="Arial" w:hAnsi="Arial" w:cs="Arial"/>
          <w:b/>
          <w:bCs/>
          <w:color w:val="000000"/>
          <w:sz w:val="24"/>
          <w:szCs w:val="24"/>
        </w:rPr>
      </w:pPr>
    </w:p>
    <w:p w14:paraId="616A2EAA" w14:textId="4E1C8657" w:rsidR="00A5525A" w:rsidRPr="00224A75" w:rsidRDefault="00391471" w:rsidP="00A5525A">
      <w:pPr>
        <w:shd w:val="clear" w:color="auto" w:fill="FFFFFF"/>
        <w:spacing w:after="165" w:line="240" w:lineRule="auto"/>
        <w:jc w:val="both"/>
        <w:rPr>
          <w:rFonts w:ascii="Arial" w:eastAsia="Times New Roman" w:hAnsi="Arial" w:cs="Arial"/>
          <w:color w:val="333333"/>
          <w:sz w:val="24"/>
          <w:szCs w:val="24"/>
        </w:rPr>
      </w:pPr>
      <w:r>
        <w:rPr>
          <w:rFonts w:ascii="Arial" w:hAnsi="Arial"/>
          <w:sz w:val="24"/>
        </w:rPr>
        <w:t>Dans le cadre des efforts visant la réalisation des objectifs de développement fixés, COMFWB a l</w:t>
      </w:r>
      <w:r w:rsidR="0025791F">
        <w:rPr>
          <w:rFonts w:ascii="Arial" w:hAnsi="Arial"/>
          <w:sz w:val="24"/>
        </w:rPr>
        <w:t>’</w:t>
      </w:r>
      <w:r>
        <w:rPr>
          <w:rFonts w:ascii="Arial" w:hAnsi="Arial"/>
          <w:sz w:val="24"/>
        </w:rPr>
        <w:t>intention de recruter un/une responsable des programmes et invite par la présente les candidats qualifiés des États membres du COMESA à poser leur candidature pour ce poste.</w:t>
      </w:r>
      <w:r>
        <w:rPr>
          <w:rFonts w:ascii="Arial" w:hAnsi="Arial"/>
          <w:color w:val="333333"/>
          <w:sz w:val="24"/>
        </w:rPr>
        <w:t xml:space="preserve"> </w:t>
      </w:r>
    </w:p>
    <w:p w14:paraId="418D17FC" w14:textId="77777777" w:rsidR="00A5525A" w:rsidRPr="005D317C" w:rsidRDefault="00A5525A" w:rsidP="00A5525A">
      <w:pPr>
        <w:shd w:val="clear" w:color="auto" w:fill="FFFFFF"/>
        <w:spacing w:after="165" w:line="240" w:lineRule="auto"/>
        <w:jc w:val="both"/>
        <w:rPr>
          <w:rFonts w:ascii="Arial" w:eastAsia="Times New Roman" w:hAnsi="Arial" w:cs="Arial"/>
          <w:color w:val="333333"/>
          <w:sz w:val="24"/>
          <w:szCs w:val="24"/>
        </w:rPr>
      </w:pPr>
    </w:p>
    <w:p w14:paraId="5CDDEB6C" w14:textId="77777777" w:rsidR="00A5525A" w:rsidRPr="00224A75" w:rsidRDefault="00A5525A" w:rsidP="00A5525A">
      <w:pPr>
        <w:pStyle w:val="ListParagraph"/>
        <w:numPr>
          <w:ilvl w:val="1"/>
          <w:numId w:val="21"/>
        </w:numPr>
        <w:shd w:val="clear" w:color="auto" w:fill="FFFFFF"/>
        <w:spacing w:after="165" w:line="240" w:lineRule="auto"/>
        <w:ind w:hanging="720"/>
        <w:jc w:val="both"/>
        <w:rPr>
          <w:rFonts w:ascii="Arial" w:eastAsia="Times New Roman" w:hAnsi="Arial" w:cs="Arial"/>
          <w:b/>
          <w:color w:val="333333"/>
          <w:sz w:val="24"/>
          <w:szCs w:val="24"/>
        </w:rPr>
      </w:pPr>
      <w:r>
        <w:rPr>
          <w:rFonts w:ascii="Arial" w:hAnsi="Arial"/>
          <w:b/>
          <w:color w:val="333333"/>
          <w:sz w:val="24"/>
        </w:rPr>
        <w:t>LE POSTE</w:t>
      </w:r>
    </w:p>
    <w:p w14:paraId="489D7603" w14:textId="40BE5047" w:rsidR="00A5525A" w:rsidRPr="00224A75" w:rsidRDefault="00A5525A" w:rsidP="00A5525A">
      <w:pPr>
        <w:shd w:val="clear" w:color="auto" w:fill="FFFFFF"/>
        <w:spacing w:after="165" w:line="240" w:lineRule="auto"/>
        <w:jc w:val="both"/>
        <w:rPr>
          <w:rFonts w:ascii="Arial" w:hAnsi="Arial" w:cs="Arial"/>
          <w:sz w:val="24"/>
          <w:szCs w:val="24"/>
        </w:rPr>
      </w:pPr>
      <w:r>
        <w:rPr>
          <w:rFonts w:ascii="Arial" w:hAnsi="Arial"/>
          <w:b/>
          <w:sz w:val="24"/>
        </w:rPr>
        <w:t>TITRE DU POSTE :</w:t>
      </w:r>
      <w:r>
        <w:rPr>
          <w:rFonts w:ascii="Arial" w:hAnsi="Arial"/>
          <w:sz w:val="24"/>
        </w:rPr>
        <w:t xml:space="preserve">                   </w:t>
      </w:r>
      <w:r w:rsidR="002B4B16">
        <w:rPr>
          <w:rFonts w:ascii="Arial" w:hAnsi="Arial"/>
          <w:sz w:val="24"/>
        </w:rPr>
        <w:tab/>
      </w:r>
      <w:r w:rsidR="00B02CF8">
        <w:rPr>
          <w:rFonts w:ascii="Arial" w:hAnsi="Arial"/>
          <w:sz w:val="24"/>
        </w:rPr>
        <w:t>Directeur</w:t>
      </w:r>
      <w:r w:rsidR="00213151">
        <w:rPr>
          <w:rFonts w:ascii="Arial" w:hAnsi="Arial"/>
          <w:sz w:val="24"/>
        </w:rPr>
        <w:t>/</w:t>
      </w:r>
      <w:proofErr w:type="spellStart"/>
      <w:r w:rsidR="00213151">
        <w:rPr>
          <w:rFonts w:ascii="Arial" w:hAnsi="Arial"/>
          <w:sz w:val="24"/>
        </w:rPr>
        <w:t>trice</w:t>
      </w:r>
      <w:proofErr w:type="spellEnd"/>
      <w:r w:rsidR="00B02CF8">
        <w:rPr>
          <w:rFonts w:ascii="Arial" w:hAnsi="Arial"/>
          <w:sz w:val="24"/>
        </w:rPr>
        <w:t xml:space="preserve"> </w:t>
      </w:r>
      <w:r>
        <w:rPr>
          <w:rFonts w:ascii="Arial" w:hAnsi="Arial"/>
          <w:sz w:val="24"/>
        </w:rPr>
        <w:t>des programmes</w:t>
      </w:r>
    </w:p>
    <w:p w14:paraId="5BC51A85" w14:textId="2914D569" w:rsidR="00A5525A" w:rsidRPr="00224A75" w:rsidRDefault="00A5525A" w:rsidP="00A5525A">
      <w:pPr>
        <w:shd w:val="clear" w:color="auto" w:fill="FFFFFF"/>
        <w:spacing w:after="165" w:line="240" w:lineRule="auto"/>
        <w:jc w:val="both"/>
        <w:rPr>
          <w:rFonts w:ascii="Arial" w:hAnsi="Arial" w:cs="Arial"/>
          <w:sz w:val="24"/>
          <w:szCs w:val="24"/>
        </w:rPr>
      </w:pPr>
      <w:r>
        <w:rPr>
          <w:rFonts w:ascii="Arial" w:hAnsi="Arial"/>
          <w:b/>
          <w:sz w:val="24"/>
        </w:rPr>
        <w:t xml:space="preserve">GRADE :                       </w:t>
      </w:r>
      <w:r w:rsidR="0025791F">
        <w:rPr>
          <w:rFonts w:ascii="Arial" w:hAnsi="Arial"/>
          <w:b/>
          <w:sz w:val="24"/>
        </w:rPr>
        <w:tab/>
      </w:r>
      <w:r w:rsidR="0025791F">
        <w:rPr>
          <w:rFonts w:ascii="Arial" w:hAnsi="Arial"/>
          <w:b/>
          <w:sz w:val="24"/>
        </w:rPr>
        <w:tab/>
      </w:r>
      <w:r>
        <w:rPr>
          <w:rFonts w:ascii="Arial" w:hAnsi="Arial"/>
          <w:sz w:val="24"/>
        </w:rPr>
        <w:t xml:space="preserve">Professionnel, niveau </w:t>
      </w:r>
      <w:r w:rsidR="00235E2B">
        <w:rPr>
          <w:rFonts w:ascii="Arial" w:hAnsi="Arial"/>
          <w:sz w:val="24"/>
        </w:rPr>
        <w:t>4</w:t>
      </w:r>
      <w:r>
        <w:rPr>
          <w:rFonts w:ascii="Arial" w:hAnsi="Arial"/>
          <w:sz w:val="24"/>
        </w:rPr>
        <w:t xml:space="preserve"> (P</w:t>
      </w:r>
      <w:r w:rsidR="00235E2B">
        <w:rPr>
          <w:rFonts w:ascii="Arial" w:hAnsi="Arial"/>
          <w:sz w:val="24"/>
        </w:rPr>
        <w:t>4</w:t>
      </w:r>
      <w:r>
        <w:rPr>
          <w:rFonts w:ascii="Arial" w:hAnsi="Arial"/>
          <w:sz w:val="24"/>
        </w:rPr>
        <w:t xml:space="preserve">) </w:t>
      </w:r>
    </w:p>
    <w:p w14:paraId="33973A75" w14:textId="5A828292" w:rsidR="00A5525A" w:rsidRPr="00224A75" w:rsidRDefault="00A5525A" w:rsidP="002B4B16">
      <w:pPr>
        <w:shd w:val="clear" w:color="auto" w:fill="FFFFFF"/>
        <w:spacing w:after="165" w:line="240" w:lineRule="auto"/>
        <w:ind w:left="3600" w:hanging="3600"/>
        <w:jc w:val="both"/>
        <w:rPr>
          <w:rFonts w:ascii="Arial" w:hAnsi="Arial" w:cs="Arial"/>
          <w:sz w:val="24"/>
          <w:szCs w:val="24"/>
        </w:rPr>
      </w:pPr>
      <w:r>
        <w:rPr>
          <w:rFonts w:ascii="Arial" w:hAnsi="Arial"/>
          <w:b/>
          <w:bCs/>
          <w:sz w:val="24"/>
        </w:rPr>
        <w:t>ÉCHELLE DES SALAIRES</w:t>
      </w:r>
      <w:r>
        <w:rPr>
          <w:rFonts w:ascii="Arial" w:hAnsi="Arial"/>
          <w:b/>
          <w:sz w:val="24"/>
        </w:rPr>
        <w:t xml:space="preserve"> :</w:t>
      </w:r>
      <w:r>
        <w:rPr>
          <w:rFonts w:ascii="Arial" w:hAnsi="Arial"/>
          <w:sz w:val="24"/>
        </w:rPr>
        <w:t xml:space="preserve">  </w:t>
      </w:r>
      <w:r w:rsidR="002B4B16">
        <w:rPr>
          <w:rFonts w:ascii="Arial" w:hAnsi="Arial"/>
          <w:sz w:val="24"/>
        </w:rPr>
        <w:tab/>
      </w:r>
      <w:r w:rsidR="00235E2B" w:rsidRPr="00627021">
        <w:rPr>
          <w:rFonts w:ascii="Arial" w:hAnsi="Arial" w:cs="Arial"/>
          <w:sz w:val="24"/>
          <w:szCs w:val="24"/>
        </w:rPr>
        <w:t>58</w:t>
      </w:r>
      <w:r w:rsidR="00235E2B">
        <w:rPr>
          <w:rFonts w:ascii="Arial" w:hAnsi="Arial" w:cs="Arial"/>
          <w:sz w:val="24"/>
          <w:szCs w:val="24"/>
        </w:rPr>
        <w:t> </w:t>
      </w:r>
      <w:r w:rsidR="00235E2B" w:rsidRPr="00627021">
        <w:rPr>
          <w:rFonts w:ascii="Arial" w:hAnsi="Arial" w:cs="Arial"/>
          <w:sz w:val="24"/>
          <w:szCs w:val="24"/>
        </w:rPr>
        <w:t>731</w:t>
      </w:r>
      <w:r>
        <w:rPr>
          <w:rFonts w:ascii="Arial" w:hAnsi="Arial"/>
          <w:sz w:val="24"/>
        </w:rPr>
        <w:t xml:space="preserve"> $COM </w:t>
      </w:r>
      <w:r w:rsidR="00235E2B">
        <w:rPr>
          <w:rFonts w:ascii="Arial" w:hAnsi="Arial"/>
          <w:sz w:val="24"/>
        </w:rPr>
        <w:t>–</w:t>
      </w:r>
      <w:r>
        <w:rPr>
          <w:rFonts w:ascii="Arial" w:hAnsi="Arial"/>
          <w:sz w:val="24"/>
        </w:rPr>
        <w:t xml:space="preserve"> </w:t>
      </w:r>
      <w:r w:rsidR="00235E2B" w:rsidRPr="00627021">
        <w:rPr>
          <w:rFonts w:ascii="Arial" w:hAnsi="Arial" w:cs="Arial"/>
          <w:sz w:val="24"/>
          <w:szCs w:val="24"/>
        </w:rPr>
        <w:t>70</w:t>
      </w:r>
      <w:r w:rsidR="00235E2B">
        <w:rPr>
          <w:rFonts w:ascii="Arial" w:hAnsi="Arial" w:cs="Arial"/>
          <w:sz w:val="24"/>
          <w:szCs w:val="24"/>
        </w:rPr>
        <w:t> </w:t>
      </w:r>
      <w:r w:rsidR="00235E2B" w:rsidRPr="00627021">
        <w:rPr>
          <w:rFonts w:ascii="Arial" w:hAnsi="Arial" w:cs="Arial"/>
          <w:sz w:val="24"/>
          <w:szCs w:val="24"/>
        </w:rPr>
        <w:t>654</w:t>
      </w:r>
      <w:r>
        <w:rPr>
          <w:rFonts w:ascii="Arial" w:hAnsi="Arial"/>
          <w:sz w:val="24"/>
        </w:rPr>
        <w:t xml:space="preserve"> $COM par an plus indemnités </w:t>
      </w:r>
    </w:p>
    <w:p w14:paraId="4BAA61AF" w14:textId="62F2C3BF" w:rsidR="00A5525A" w:rsidRDefault="00A5525A" w:rsidP="00A5525A">
      <w:pPr>
        <w:shd w:val="clear" w:color="auto" w:fill="FFFFFF"/>
        <w:spacing w:after="165" w:line="240" w:lineRule="auto"/>
        <w:jc w:val="both"/>
        <w:rPr>
          <w:rFonts w:ascii="Arial" w:hAnsi="Arial" w:cs="Arial"/>
          <w:sz w:val="24"/>
          <w:szCs w:val="24"/>
        </w:rPr>
      </w:pPr>
      <w:r>
        <w:rPr>
          <w:rFonts w:ascii="Arial" w:hAnsi="Arial"/>
          <w:b/>
          <w:sz w:val="24"/>
        </w:rPr>
        <w:t>SUPÉRIEUR HIÉRARCHIQUE :</w:t>
      </w:r>
      <w:r>
        <w:rPr>
          <w:rFonts w:ascii="Arial" w:hAnsi="Arial"/>
          <w:sz w:val="24"/>
        </w:rPr>
        <w:t xml:space="preserve">  Directeur </w:t>
      </w:r>
      <w:proofErr w:type="gramStart"/>
      <w:r>
        <w:rPr>
          <w:rFonts w:ascii="Arial" w:hAnsi="Arial"/>
          <w:sz w:val="24"/>
        </w:rPr>
        <w:t>exécutif</w:t>
      </w:r>
      <w:proofErr w:type="gramEnd"/>
      <w:r>
        <w:rPr>
          <w:rFonts w:ascii="Arial" w:hAnsi="Arial"/>
          <w:sz w:val="24"/>
        </w:rPr>
        <w:t xml:space="preserve"> - COMFWB</w:t>
      </w:r>
    </w:p>
    <w:p w14:paraId="627265D7" w14:textId="77777777" w:rsidR="00CD1EAE" w:rsidRPr="00224A75" w:rsidRDefault="00CD1EAE" w:rsidP="00A5525A">
      <w:pPr>
        <w:shd w:val="clear" w:color="auto" w:fill="FFFFFF"/>
        <w:spacing w:after="165" w:line="240" w:lineRule="auto"/>
        <w:jc w:val="both"/>
        <w:rPr>
          <w:rFonts w:ascii="Arial" w:hAnsi="Arial" w:cs="Arial"/>
          <w:sz w:val="24"/>
          <w:szCs w:val="24"/>
        </w:rPr>
      </w:pPr>
    </w:p>
    <w:p w14:paraId="59B9DF31" w14:textId="0A1302B6" w:rsidR="00537DDF" w:rsidRPr="00224A75" w:rsidRDefault="002B4B16" w:rsidP="00224A75">
      <w:pPr>
        <w:pStyle w:val="ListParagraph"/>
        <w:numPr>
          <w:ilvl w:val="0"/>
          <w:numId w:val="21"/>
        </w:numPr>
        <w:shd w:val="clear" w:color="auto" w:fill="FFFFFF"/>
        <w:spacing w:after="165" w:line="240" w:lineRule="auto"/>
        <w:jc w:val="both"/>
        <w:rPr>
          <w:rFonts w:ascii="Arial" w:hAnsi="Arial" w:cs="Arial"/>
          <w:b/>
          <w:bCs/>
          <w:sz w:val="24"/>
          <w:szCs w:val="24"/>
        </w:rPr>
      </w:pPr>
      <w:r>
        <w:rPr>
          <w:rFonts w:ascii="Arial" w:hAnsi="Arial"/>
          <w:b/>
          <w:sz w:val="24"/>
        </w:rPr>
        <w:t>DESCRIPTION</w:t>
      </w:r>
      <w:r w:rsidR="00537DDF">
        <w:rPr>
          <w:rFonts w:ascii="Arial" w:hAnsi="Arial"/>
          <w:b/>
          <w:sz w:val="24"/>
        </w:rPr>
        <w:t xml:space="preserve"> DU POSTE</w:t>
      </w:r>
    </w:p>
    <w:p w14:paraId="4AB43ED4" w14:textId="1A795EBD" w:rsidR="00537DDF" w:rsidRPr="00224A75" w:rsidRDefault="00537DDF" w:rsidP="00A5525A">
      <w:pPr>
        <w:shd w:val="clear" w:color="auto" w:fill="FFFFFF"/>
        <w:spacing w:after="165" w:line="240" w:lineRule="auto"/>
        <w:jc w:val="both"/>
        <w:rPr>
          <w:rFonts w:ascii="Arial" w:eastAsia="Times New Roman" w:hAnsi="Arial" w:cs="Arial"/>
          <w:color w:val="333333"/>
          <w:sz w:val="24"/>
          <w:szCs w:val="24"/>
        </w:rPr>
      </w:pPr>
      <w:r>
        <w:rPr>
          <w:rFonts w:ascii="Arial" w:hAnsi="Arial"/>
          <w:sz w:val="24"/>
        </w:rPr>
        <w:t>Assurer le renforcement des capacités, les services de développement des entreprises et l</w:t>
      </w:r>
      <w:r w:rsidR="0025791F">
        <w:rPr>
          <w:rFonts w:ascii="Arial" w:hAnsi="Arial"/>
          <w:sz w:val="24"/>
        </w:rPr>
        <w:t>’</w:t>
      </w:r>
      <w:r>
        <w:rPr>
          <w:rFonts w:ascii="Arial" w:hAnsi="Arial"/>
          <w:sz w:val="24"/>
        </w:rPr>
        <w:t>élaboration de programmes pour les femmes opératrices économiques. En outre, le/la responsable des programmes sera chargé(e) de l</w:t>
      </w:r>
      <w:r w:rsidR="0025791F">
        <w:rPr>
          <w:rFonts w:ascii="Arial" w:hAnsi="Arial"/>
          <w:sz w:val="24"/>
        </w:rPr>
        <w:t>’</w:t>
      </w:r>
      <w:r>
        <w:rPr>
          <w:rFonts w:ascii="Arial" w:hAnsi="Arial"/>
          <w:sz w:val="24"/>
        </w:rPr>
        <w:t xml:space="preserve">organisation, de la coordination et de la gestion de divers programmes et projets associés visant à faire progresser les femmes opératrices économiques. </w:t>
      </w:r>
    </w:p>
    <w:p w14:paraId="7FDB37A8" w14:textId="77777777" w:rsidR="00A82F11" w:rsidRPr="00224A75" w:rsidRDefault="00A82F11"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PRINCIPALES FONCTIONS ET RESPONSABILITÉS</w:t>
      </w:r>
    </w:p>
    <w:p w14:paraId="17F336C6" w14:textId="1565CE33" w:rsidR="00A5525A" w:rsidRPr="00224A75" w:rsidRDefault="00A5525A" w:rsidP="00A5525A">
      <w:pPr>
        <w:shd w:val="clear" w:color="auto" w:fill="FFFFFF"/>
        <w:spacing w:after="165" w:line="240" w:lineRule="auto"/>
        <w:jc w:val="both"/>
        <w:rPr>
          <w:rFonts w:ascii="Arial" w:hAnsi="Arial" w:cs="Arial"/>
          <w:sz w:val="24"/>
          <w:szCs w:val="24"/>
        </w:rPr>
      </w:pPr>
      <w:r>
        <w:rPr>
          <w:rFonts w:ascii="Arial" w:hAnsi="Arial"/>
          <w:sz w:val="24"/>
        </w:rPr>
        <w:t xml:space="preserve">Sous la supervision directe du directeur </w:t>
      </w:r>
      <w:proofErr w:type="gramStart"/>
      <w:r>
        <w:rPr>
          <w:rFonts w:ascii="Arial" w:hAnsi="Arial"/>
          <w:sz w:val="24"/>
        </w:rPr>
        <w:t>exécutif</w:t>
      </w:r>
      <w:proofErr w:type="gramEnd"/>
      <w:r>
        <w:rPr>
          <w:rFonts w:ascii="Arial" w:hAnsi="Arial"/>
          <w:sz w:val="24"/>
        </w:rPr>
        <w:t>, le/la titulaire du poste s</w:t>
      </w:r>
      <w:r w:rsidR="0025791F">
        <w:rPr>
          <w:rFonts w:ascii="Arial" w:hAnsi="Arial"/>
          <w:sz w:val="24"/>
        </w:rPr>
        <w:t>’</w:t>
      </w:r>
      <w:r>
        <w:rPr>
          <w:rFonts w:ascii="Arial" w:hAnsi="Arial"/>
          <w:sz w:val="24"/>
        </w:rPr>
        <w:t>acquittera des tâches suivantes :</w:t>
      </w:r>
    </w:p>
    <w:p w14:paraId="6888FE74" w14:textId="77777777"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proofErr w:type="gramStart"/>
      <w:r>
        <w:rPr>
          <w:rFonts w:ascii="Arial" w:hAnsi="Arial"/>
          <w:sz w:val="24"/>
        </w:rPr>
        <w:t>définir</w:t>
      </w:r>
      <w:proofErr w:type="gramEnd"/>
      <w:r>
        <w:rPr>
          <w:rFonts w:ascii="Arial" w:hAnsi="Arial"/>
          <w:sz w:val="24"/>
        </w:rPr>
        <w:t xml:space="preserve"> la portée des programmes, les planifier et les mettre en œuvre en travaillant en étroite collaboration avec le personnel, les partenaires et les parties prenantes concernés.</w:t>
      </w:r>
    </w:p>
    <w:p w14:paraId="6A968EA4" w14:textId="215A0D72"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proofErr w:type="gramStart"/>
      <w:r>
        <w:rPr>
          <w:rFonts w:ascii="Arial" w:hAnsi="Arial"/>
          <w:sz w:val="24"/>
        </w:rPr>
        <w:t>diriger</w:t>
      </w:r>
      <w:proofErr w:type="gramEnd"/>
      <w:r>
        <w:rPr>
          <w:rFonts w:ascii="Arial" w:hAnsi="Arial"/>
          <w:sz w:val="24"/>
        </w:rPr>
        <w:t xml:space="preserve"> la planification et/ou la mise en œuvre des programmes. Il s</w:t>
      </w:r>
      <w:r w:rsidR="0025791F">
        <w:rPr>
          <w:rFonts w:ascii="Arial" w:hAnsi="Arial"/>
          <w:sz w:val="24"/>
        </w:rPr>
        <w:t>’</w:t>
      </w:r>
      <w:r>
        <w:rPr>
          <w:rFonts w:ascii="Arial" w:hAnsi="Arial"/>
          <w:sz w:val="24"/>
        </w:rPr>
        <w:t xml:space="preserve">agit notamment de faciliter la définition des missions, des objectifs, des tâches et des besoins en ressources des programmes. </w:t>
      </w:r>
    </w:p>
    <w:p w14:paraId="2CEB1600" w14:textId="18E104E4"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r>
        <w:rPr>
          <w:rFonts w:ascii="Arial" w:hAnsi="Arial"/>
          <w:sz w:val="24"/>
        </w:rPr>
        <w:t>Diriger la mise en place d</w:t>
      </w:r>
      <w:r w:rsidR="0025791F">
        <w:rPr>
          <w:rFonts w:ascii="Arial" w:hAnsi="Arial"/>
          <w:sz w:val="24"/>
        </w:rPr>
        <w:t>’</w:t>
      </w:r>
      <w:r>
        <w:rPr>
          <w:rFonts w:ascii="Arial" w:hAnsi="Arial"/>
          <w:sz w:val="24"/>
        </w:rPr>
        <w:t>un système de suivi et d</w:t>
      </w:r>
      <w:r w:rsidR="0025791F">
        <w:rPr>
          <w:rFonts w:ascii="Arial" w:hAnsi="Arial"/>
          <w:sz w:val="24"/>
        </w:rPr>
        <w:t>’</w:t>
      </w:r>
      <w:r>
        <w:rPr>
          <w:rFonts w:ascii="Arial" w:hAnsi="Arial"/>
          <w:sz w:val="24"/>
        </w:rPr>
        <w:t>évaluation (S&amp;E) pour les programmes et les projets, avec des procédures et des processus standard pour s</w:t>
      </w:r>
      <w:r w:rsidR="0025791F">
        <w:rPr>
          <w:rFonts w:ascii="Arial" w:hAnsi="Arial"/>
          <w:sz w:val="24"/>
        </w:rPr>
        <w:t>’</w:t>
      </w:r>
      <w:r>
        <w:rPr>
          <w:rFonts w:ascii="Arial" w:hAnsi="Arial"/>
          <w:sz w:val="24"/>
        </w:rPr>
        <w:t>assurer que les données de suivi sont crédibles, fiables, opportunes et rentables afin d</w:t>
      </w:r>
      <w:r w:rsidR="0025791F">
        <w:rPr>
          <w:rFonts w:ascii="Arial" w:hAnsi="Arial"/>
          <w:sz w:val="24"/>
        </w:rPr>
        <w:t>’</w:t>
      </w:r>
      <w:r>
        <w:rPr>
          <w:rFonts w:ascii="Arial" w:hAnsi="Arial"/>
          <w:sz w:val="24"/>
        </w:rPr>
        <w:t xml:space="preserve">éclairer les décisions en matière de gestion et de planification stratégique. </w:t>
      </w:r>
    </w:p>
    <w:p w14:paraId="51B7D178" w14:textId="178A8B4B" w:rsidR="00537DDF" w:rsidRPr="00224A75" w:rsidRDefault="00537DDF" w:rsidP="00A5525A">
      <w:pPr>
        <w:numPr>
          <w:ilvl w:val="0"/>
          <w:numId w:val="22"/>
        </w:numPr>
        <w:shd w:val="clear" w:color="auto" w:fill="FFFFFF"/>
        <w:spacing w:after="165" w:line="240" w:lineRule="auto"/>
        <w:jc w:val="both"/>
        <w:rPr>
          <w:rFonts w:ascii="Arial" w:hAnsi="Arial" w:cs="Arial"/>
          <w:sz w:val="24"/>
          <w:szCs w:val="24"/>
        </w:rPr>
      </w:pPr>
      <w:r>
        <w:rPr>
          <w:rFonts w:ascii="Arial" w:hAnsi="Arial"/>
          <w:sz w:val="24"/>
        </w:rPr>
        <w:t>Coordonner toutes les activités de renforcement des capacités en matière de suivi et d</w:t>
      </w:r>
      <w:r w:rsidR="0025791F">
        <w:rPr>
          <w:rFonts w:ascii="Arial" w:hAnsi="Arial"/>
          <w:sz w:val="24"/>
        </w:rPr>
        <w:t>’</w:t>
      </w:r>
      <w:r>
        <w:rPr>
          <w:rFonts w:ascii="Arial" w:hAnsi="Arial"/>
          <w:sz w:val="24"/>
        </w:rPr>
        <w:t>évaluation avec le personnel des projets, les partenaires de mise en œuvre et les parties prenantes.</w:t>
      </w:r>
    </w:p>
    <w:p w14:paraId="13EBCFC6" w14:textId="21D59D83" w:rsidR="00A5525A" w:rsidRPr="00224A75" w:rsidRDefault="00A5525A" w:rsidP="00A5525A">
      <w:pPr>
        <w:numPr>
          <w:ilvl w:val="0"/>
          <w:numId w:val="22"/>
        </w:numPr>
        <w:shd w:val="clear" w:color="auto" w:fill="FFFFFF"/>
        <w:spacing w:after="165" w:line="240" w:lineRule="auto"/>
        <w:jc w:val="both"/>
        <w:rPr>
          <w:rFonts w:ascii="Arial" w:hAnsi="Arial" w:cs="Arial"/>
          <w:sz w:val="24"/>
          <w:szCs w:val="24"/>
        </w:rPr>
      </w:pPr>
      <w:r>
        <w:rPr>
          <w:rFonts w:ascii="Arial" w:hAnsi="Arial"/>
          <w:sz w:val="24"/>
        </w:rPr>
        <w:t>Assurer le contrôle des activités en cours et veiller à ce qu</w:t>
      </w:r>
      <w:r w:rsidR="0025791F">
        <w:rPr>
          <w:rFonts w:ascii="Arial" w:hAnsi="Arial"/>
          <w:sz w:val="24"/>
        </w:rPr>
        <w:t>’</w:t>
      </w:r>
      <w:r>
        <w:rPr>
          <w:rFonts w:ascii="Arial" w:hAnsi="Arial"/>
          <w:sz w:val="24"/>
        </w:rPr>
        <w:t xml:space="preserve">elles soient exécutées conformément aux plans, aux spécifications, au calendrier et au budget. </w:t>
      </w:r>
      <w:r w:rsidR="002B4B16">
        <w:rPr>
          <w:rFonts w:ascii="Arial" w:hAnsi="Arial"/>
          <w:sz w:val="24"/>
        </w:rPr>
        <w:t>Il s’agit notamment de p</w:t>
      </w:r>
      <w:r>
        <w:rPr>
          <w:rFonts w:ascii="Arial" w:hAnsi="Arial"/>
          <w:sz w:val="24"/>
        </w:rPr>
        <w:t xml:space="preserve">réparer les plans stratégiques et </w:t>
      </w:r>
      <w:r w:rsidR="002B4B16">
        <w:rPr>
          <w:rFonts w:ascii="Arial" w:hAnsi="Arial"/>
          <w:sz w:val="24"/>
        </w:rPr>
        <w:t xml:space="preserve">de </w:t>
      </w:r>
      <w:r>
        <w:rPr>
          <w:rFonts w:ascii="Arial" w:hAnsi="Arial"/>
          <w:sz w:val="24"/>
        </w:rPr>
        <w:t>tenir à jour les plans de travail.</w:t>
      </w:r>
    </w:p>
    <w:p w14:paraId="588E96FA" w14:textId="77777777" w:rsidR="00A5525A" w:rsidRPr="00E40E78" w:rsidRDefault="00A5525A" w:rsidP="00A5525A">
      <w:pPr>
        <w:numPr>
          <w:ilvl w:val="0"/>
          <w:numId w:val="22"/>
        </w:numPr>
        <w:shd w:val="clear" w:color="auto" w:fill="FFFFFF"/>
        <w:spacing w:after="165" w:line="240" w:lineRule="auto"/>
        <w:jc w:val="both"/>
        <w:rPr>
          <w:rFonts w:ascii="Arial" w:eastAsia="Times New Roman" w:hAnsi="Arial" w:cs="Arial"/>
          <w:color w:val="333333"/>
          <w:sz w:val="24"/>
          <w:szCs w:val="24"/>
        </w:rPr>
      </w:pPr>
      <w:r>
        <w:rPr>
          <w:rFonts w:ascii="Arial" w:hAnsi="Arial"/>
          <w:sz w:val="24"/>
        </w:rPr>
        <w:t xml:space="preserve">Effectuer des évaluations à mi-parcours des programmes. </w:t>
      </w:r>
    </w:p>
    <w:p w14:paraId="7142C990" w14:textId="77777777" w:rsidR="00A5525A" w:rsidRPr="00E40E78" w:rsidRDefault="00537DDF" w:rsidP="00A5525A">
      <w:pPr>
        <w:numPr>
          <w:ilvl w:val="0"/>
          <w:numId w:val="22"/>
        </w:numPr>
        <w:shd w:val="clear" w:color="auto" w:fill="FFFFFF"/>
        <w:spacing w:after="165" w:line="240" w:lineRule="auto"/>
        <w:jc w:val="both"/>
        <w:rPr>
          <w:rFonts w:ascii="Arial" w:eastAsia="Times New Roman" w:hAnsi="Arial" w:cs="Arial"/>
          <w:color w:val="333333"/>
          <w:sz w:val="24"/>
          <w:szCs w:val="24"/>
        </w:rPr>
      </w:pPr>
      <w:r>
        <w:rPr>
          <w:rFonts w:ascii="Arial" w:hAnsi="Arial"/>
          <w:sz w:val="24"/>
        </w:rPr>
        <w:lastRenderedPageBreak/>
        <w:t xml:space="preserve">Élaborer des programmes et mobiliser des ressources pour des projets en collaboration avec le responsable de la mobilisation des ressources. </w:t>
      </w:r>
    </w:p>
    <w:p w14:paraId="2A3B83DD" w14:textId="77777777" w:rsidR="00A5525A" w:rsidRPr="00E40E78" w:rsidRDefault="00A5525A" w:rsidP="00A5525A">
      <w:pPr>
        <w:numPr>
          <w:ilvl w:val="0"/>
          <w:numId w:val="22"/>
        </w:numPr>
        <w:shd w:val="clear" w:color="auto" w:fill="FFFFFF"/>
        <w:spacing w:after="165" w:line="240" w:lineRule="auto"/>
        <w:jc w:val="both"/>
        <w:rPr>
          <w:rFonts w:ascii="Arial" w:eastAsia="Times New Roman" w:hAnsi="Arial" w:cs="Arial"/>
          <w:color w:val="333333"/>
          <w:sz w:val="24"/>
          <w:szCs w:val="24"/>
        </w:rPr>
      </w:pPr>
      <w:r>
        <w:rPr>
          <w:rFonts w:ascii="Arial" w:hAnsi="Arial"/>
          <w:sz w:val="24"/>
        </w:rPr>
        <w:t>Gérer les formations le cas échéant.</w:t>
      </w:r>
    </w:p>
    <w:p w14:paraId="483E7426" w14:textId="77777777" w:rsidR="00C83B46" w:rsidRPr="00E40E78" w:rsidRDefault="00C83B46" w:rsidP="00A5525A">
      <w:pPr>
        <w:numPr>
          <w:ilvl w:val="0"/>
          <w:numId w:val="22"/>
        </w:numPr>
        <w:shd w:val="clear" w:color="auto" w:fill="FFFFFF"/>
        <w:spacing w:after="165" w:line="240" w:lineRule="auto"/>
        <w:jc w:val="both"/>
        <w:rPr>
          <w:rFonts w:ascii="Arial" w:eastAsia="Times New Roman" w:hAnsi="Arial" w:cs="Arial"/>
          <w:bCs/>
          <w:color w:val="333333"/>
          <w:sz w:val="24"/>
          <w:szCs w:val="24"/>
        </w:rPr>
      </w:pPr>
      <w:r>
        <w:rPr>
          <w:rFonts w:ascii="Arial" w:hAnsi="Arial"/>
          <w:color w:val="333333"/>
          <w:sz w:val="24"/>
        </w:rPr>
        <w:t>Effectuer toute autre tâche connexe qui pourrait lui être confiée de temps à autre par le supérieur hiérarchique.</w:t>
      </w:r>
    </w:p>
    <w:p w14:paraId="2E9F9AB9" w14:textId="3BFF7E74" w:rsidR="002B4B16" w:rsidRPr="002B4B16" w:rsidRDefault="002B4B16" w:rsidP="002B4B16">
      <w:pPr>
        <w:pStyle w:val="ListParagraph"/>
        <w:shd w:val="clear" w:color="auto" w:fill="FFFFFF"/>
        <w:spacing w:after="165" w:line="240" w:lineRule="auto"/>
        <w:jc w:val="both"/>
        <w:rPr>
          <w:rFonts w:ascii="Arial" w:eastAsia="Times New Roman" w:hAnsi="Arial" w:cs="Arial"/>
          <w:b/>
          <w:color w:val="333333"/>
          <w:sz w:val="24"/>
          <w:szCs w:val="24"/>
        </w:rPr>
      </w:pPr>
    </w:p>
    <w:p w14:paraId="1EFABEDB" w14:textId="1B0875E5" w:rsidR="00A82F11" w:rsidRPr="00224A75" w:rsidRDefault="00A82F11" w:rsidP="00224A75">
      <w:pPr>
        <w:pStyle w:val="ListParagraph"/>
        <w:numPr>
          <w:ilvl w:val="0"/>
          <w:numId w:val="21"/>
        </w:numPr>
        <w:shd w:val="clear" w:color="auto" w:fill="FFFFFF"/>
        <w:spacing w:after="165" w:line="240" w:lineRule="auto"/>
        <w:jc w:val="both"/>
        <w:rPr>
          <w:rFonts w:ascii="Arial" w:eastAsia="Times New Roman" w:hAnsi="Arial" w:cs="Arial"/>
          <w:b/>
          <w:color w:val="333333"/>
          <w:sz w:val="24"/>
          <w:szCs w:val="24"/>
        </w:rPr>
      </w:pPr>
      <w:r>
        <w:rPr>
          <w:rFonts w:ascii="Arial" w:hAnsi="Arial"/>
          <w:b/>
          <w:sz w:val="24"/>
        </w:rPr>
        <w:t xml:space="preserve">QUALIFICATION </w:t>
      </w:r>
      <w:r>
        <w:rPr>
          <w:rFonts w:ascii="Arial" w:hAnsi="Arial"/>
          <w:b/>
          <w:color w:val="333333"/>
          <w:sz w:val="24"/>
        </w:rPr>
        <w:t>ET EXPÉRIENCE</w:t>
      </w:r>
    </w:p>
    <w:p w14:paraId="1478A45D" w14:textId="3C4E8E8C" w:rsidR="00A82F11" w:rsidRPr="00224A75" w:rsidRDefault="00A82F11" w:rsidP="00224A75">
      <w:pPr>
        <w:numPr>
          <w:ilvl w:val="0"/>
          <w:numId w:val="31"/>
        </w:numPr>
        <w:shd w:val="clear" w:color="auto" w:fill="FFFFFF"/>
        <w:spacing w:after="165" w:line="240" w:lineRule="auto"/>
        <w:jc w:val="both"/>
        <w:rPr>
          <w:rFonts w:ascii="Arial" w:eastAsia="Times New Roman" w:hAnsi="Arial" w:cs="Arial"/>
          <w:color w:val="333333"/>
          <w:sz w:val="24"/>
          <w:szCs w:val="24"/>
        </w:rPr>
      </w:pPr>
      <w:r>
        <w:rPr>
          <w:rFonts w:ascii="Arial" w:hAnsi="Arial"/>
          <w:color w:val="333333"/>
          <w:sz w:val="24"/>
        </w:rPr>
        <w:t>Le/la titulaire du poste doit être citoyen d</w:t>
      </w:r>
      <w:r w:rsidR="0025791F">
        <w:rPr>
          <w:rFonts w:ascii="Arial" w:hAnsi="Arial"/>
          <w:color w:val="333333"/>
          <w:sz w:val="24"/>
        </w:rPr>
        <w:t>’</w:t>
      </w:r>
      <w:r>
        <w:rPr>
          <w:rFonts w:ascii="Arial" w:hAnsi="Arial"/>
          <w:color w:val="333333"/>
          <w:sz w:val="24"/>
        </w:rPr>
        <w:t>un pays membre du COMESA.</w:t>
      </w:r>
    </w:p>
    <w:p w14:paraId="73463E3A" w14:textId="43E6276B" w:rsidR="00A82F11" w:rsidRPr="00224A75" w:rsidRDefault="00972EDB" w:rsidP="00224A75">
      <w:pPr>
        <w:numPr>
          <w:ilvl w:val="0"/>
          <w:numId w:val="31"/>
        </w:numPr>
        <w:shd w:val="clear" w:color="auto" w:fill="FFFFFF"/>
        <w:spacing w:after="165" w:line="240" w:lineRule="auto"/>
        <w:jc w:val="both"/>
        <w:rPr>
          <w:rFonts w:ascii="Arial" w:hAnsi="Arial" w:cs="Arial"/>
          <w:sz w:val="24"/>
          <w:szCs w:val="24"/>
        </w:rPr>
      </w:pPr>
      <w:r w:rsidRPr="00972EDB">
        <w:rPr>
          <w:rFonts w:ascii="Arial" w:hAnsi="Arial"/>
          <w:sz w:val="24"/>
        </w:rPr>
        <w:t>Être titulaire au minimum d</w:t>
      </w:r>
      <w:r w:rsidR="00213151">
        <w:rPr>
          <w:rFonts w:ascii="Arial" w:hAnsi="Arial"/>
          <w:sz w:val="24"/>
        </w:rPr>
        <w:t>’</w:t>
      </w:r>
      <w:r w:rsidRPr="00972EDB">
        <w:rPr>
          <w:rFonts w:ascii="Arial" w:hAnsi="Arial"/>
          <w:sz w:val="24"/>
        </w:rPr>
        <w:t>un master en sciences sociales, administration des entreprises, finances, sciences naturelles, économie, gestion de projet, systèmes d'information de gestion ou tout autre domaine pertinent, ainsi que d'un</w:t>
      </w:r>
      <w:r>
        <w:rPr>
          <w:rFonts w:ascii="Arial" w:hAnsi="Arial"/>
          <w:sz w:val="24"/>
        </w:rPr>
        <w:t xml:space="preserve">e </w:t>
      </w:r>
      <w:r w:rsidR="002E3951">
        <w:rPr>
          <w:rFonts w:ascii="Arial" w:hAnsi="Arial"/>
          <w:sz w:val="24"/>
        </w:rPr>
        <w:t>licence</w:t>
      </w:r>
      <w:r w:rsidRPr="00972EDB">
        <w:rPr>
          <w:rFonts w:ascii="Arial" w:hAnsi="Arial"/>
          <w:sz w:val="24"/>
        </w:rPr>
        <w:t xml:space="preserve"> délivré</w:t>
      </w:r>
      <w:r w:rsidR="002E3951">
        <w:rPr>
          <w:rFonts w:ascii="Arial" w:hAnsi="Arial"/>
          <w:sz w:val="24"/>
        </w:rPr>
        <w:t>e</w:t>
      </w:r>
      <w:r w:rsidRPr="00972EDB">
        <w:rPr>
          <w:rFonts w:ascii="Arial" w:hAnsi="Arial"/>
          <w:sz w:val="24"/>
        </w:rPr>
        <w:t xml:space="preserve"> par une université reconnue ;</w:t>
      </w:r>
      <w:r w:rsidR="00A82F11">
        <w:rPr>
          <w:rFonts w:ascii="Arial" w:hAnsi="Arial"/>
          <w:sz w:val="24"/>
        </w:rPr>
        <w:t xml:space="preserve">  </w:t>
      </w:r>
    </w:p>
    <w:p w14:paraId="68CE2AFB" w14:textId="699DC13C" w:rsidR="00224A75" w:rsidRDefault="00E7279E" w:rsidP="00224A75">
      <w:pPr>
        <w:pStyle w:val="ListParagraph"/>
        <w:numPr>
          <w:ilvl w:val="0"/>
          <w:numId w:val="31"/>
        </w:numPr>
        <w:jc w:val="both"/>
        <w:rPr>
          <w:rFonts w:ascii="Arial" w:hAnsi="Arial" w:cs="Arial"/>
          <w:sz w:val="24"/>
          <w:szCs w:val="24"/>
        </w:rPr>
      </w:pPr>
      <w:r>
        <w:rPr>
          <w:rFonts w:ascii="Arial" w:hAnsi="Arial"/>
          <w:sz w:val="24"/>
        </w:rPr>
        <w:t>Un diplôme de troisième cycle dans l</w:t>
      </w:r>
      <w:r w:rsidR="0025791F">
        <w:rPr>
          <w:rFonts w:ascii="Arial" w:hAnsi="Arial"/>
          <w:sz w:val="24"/>
        </w:rPr>
        <w:t>’</w:t>
      </w:r>
      <w:r>
        <w:rPr>
          <w:rFonts w:ascii="Arial" w:hAnsi="Arial"/>
          <w:sz w:val="24"/>
        </w:rPr>
        <w:t>un des domaines susmentionnés ainsi qu</w:t>
      </w:r>
      <w:r w:rsidR="0025791F">
        <w:rPr>
          <w:rFonts w:ascii="Arial" w:hAnsi="Arial"/>
          <w:sz w:val="24"/>
        </w:rPr>
        <w:t>’</w:t>
      </w:r>
      <w:r>
        <w:rPr>
          <w:rFonts w:ascii="Arial" w:hAnsi="Arial"/>
          <w:sz w:val="24"/>
        </w:rPr>
        <w:t>une formation en gestion du cycle de projet, en gestion axée sur les résultats, en suivi et en évaluation seront un atout supplémentaire.</w:t>
      </w:r>
    </w:p>
    <w:p w14:paraId="4853DF63" w14:textId="77777777" w:rsidR="00E7279E" w:rsidRDefault="00E7279E" w:rsidP="00E7279E">
      <w:pPr>
        <w:pStyle w:val="ListParagraph"/>
        <w:jc w:val="both"/>
        <w:rPr>
          <w:rFonts w:ascii="Arial" w:hAnsi="Arial" w:cs="Arial"/>
          <w:b/>
          <w:caps/>
          <w:sz w:val="24"/>
          <w:szCs w:val="24"/>
        </w:rPr>
      </w:pPr>
    </w:p>
    <w:p w14:paraId="26606B67" w14:textId="77777777" w:rsidR="006D5DA4" w:rsidRPr="00224A75" w:rsidRDefault="006D5DA4" w:rsidP="00E7279E">
      <w:pPr>
        <w:pStyle w:val="ListParagraph"/>
        <w:jc w:val="both"/>
        <w:rPr>
          <w:rFonts w:ascii="Arial" w:hAnsi="Arial" w:cs="Arial"/>
          <w:b/>
          <w:caps/>
          <w:sz w:val="24"/>
          <w:szCs w:val="24"/>
        </w:rPr>
      </w:pPr>
    </w:p>
    <w:p w14:paraId="54ADAAA3" w14:textId="3011A5A8" w:rsidR="00E7279E" w:rsidRPr="00224A75" w:rsidRDefault="006D5DA4" w:rsidP="00224A75">
      <w:pPr>
        <w:pStyle w:val="ListParagraph"/>
        <w:numPr>
          <w:ilvl w:val="0"/>
          <w:numId w:val="21"/>
        </w:numPr>
        <w:shd w:val="clear" w:color="auto" w:fill="FFFFFF"/>
        <w:spacing w:after="165" w:line="240" w:lineRule="auto"/>
        <w:jc w:val="both"/>
        <w:rPr>
          <w:rFonts w:ascii="Arial" w:hAnsi="Arial" w:cs="Arial"/>
          <w:b/>
          <w:caps/>
          <w:sz w:val="24"/>
          <w:szCs w:val="24"/>
        </w:rPr>
      </w:pPr>
      <w:r>
        <w:rPr>
          <w:rFonts w:ascii="Arial" w:hAnsi="Arial"/>
          <w:b/>
          <w:sz w:val="24"/>
        </w:rPr>
        <w:t>EXPÉRIENCE</w:t>
      </w:r>
      <w:r w:rsidR="00224A75">
        <w:rPr>
          <w:rFonts w:ascii="Arial" w:hAnsi="Arial"/>
          <w:b/>
          <w:sz w:val="24"/>
        </w:rPr>
        <w:t xml:space="preserve"> PROFESSIONNELLE</w:t>
      </w:r>
    </w:p>
    <w:p w14:paraId="2578089B" w14:textId="6A9F0601" w:rsidR="00A82F11" w:rsidRDefault="00E7279E" w:rsidP="00E7279E">
      <w:pPr>
        <w:shd w:val="clear" w:color="auto" w:fill="FFFFFF"/>
        <w:spacing w:after="165" w:line="240" w:lineRule="auto"/>
        <w:jc w:val="both"/>
        <w:rPr>
          <w:rFonts w:ascii="Arial" w:hAnsi="Arial"/>
          <w:color w:val="333333"/>
          <w:sz w:val="24"/>
        </w:rPr>
      </w:pPr>
      <w:r>
        <w:rPr>
          <w:rFonts w:ascii="Arial" w:hAnsi="Arial"/>
          <w:color w:val="333333"/>
          <w:sz w:val="24"/>
        </w:rPr>
        <w:t xml:space="preserve"> Justifier au minimum de </w:t>
      </w:r>
      <w:r w:rsidR="00213151">
        <w:rPr>
          <w:rFonts w:ascii="Arial" w:hAnsi="Arial"/>
          <w:color w:val="333333"/>
          <w:sz w:val="24"/>
        </w:rPr>
        <w:t>cinq</w:t>
      </w:r>
      <w:r>
        <w:rPr>
          <w:rFonts w:ascii="Arial" w:hAnsi="Arial"/>
          <w:color w:val="333333"/>
          <w:sz w:val="24"/>
        </w:rPr>
        <w:t xml:space="preserve"> (</w:t>
      </w:r>
      <w:r w:rsidR="00213151">
        <w:rPr>
          <w:rFonts w:ascii="Arial" w:hAnsi="Arial"/>
          <w:color w:val="333333"/>
          <w:sz w:val="24"/>
        </w:rPr>
        <w:t>5</w:t>
      </w:r>
      <w:r>
        <w:rPr>
          <w:rFonts w:ascii="Arial" w:hAnsi="Arial"/>
          <w:color w:val="333333"/>
          <w:sz w:val="24"/>
        </w:rPr>
        <w:t>) années d</w:t>
      </w:r>
      <w:r w:rsidR="0025791F">
        <w:rPr>
          <w:rFonts w:ascii="Arial" w:hAnsi="Arial"/>
          <w:color w:val="333333"/>
          <w:sz w:val="24"/>
        </w:rPr>
        <w:t>’</w:t>
      </w:r>
      <w:r>
        <w:rPr>
          <w:rFonts w:ascii="Arial" w:hAnsi="Arial"/>
          <w:color w:val="333333"/>
          <w:sz w:val="24"/>
        </w:rPr>
        <w:t xml:space="preserve">expérience pertinente et avérée dans la gestion de programmes de développement. </w:t>
      </w:r>
    </w:p>
    <w:p w14:paraId="7ACD8BDB" w14:textId="77777777" w:rsidR="006D5DA4" w:rsidRPr="00224A75" w:rsidRDefault="006D5DA4" w:rsidP="00E7279E">
      <w:pPr>
        <w:shd w:val="clear" w:color="auto" w:fill="FFFFFF"/>
        <w:spacing w:after="165" w:line="240" w:lineRule="auto"/>
        <w:jc w:val="both"/>
        <w:rPr>
          <w:rFonts w:ascii="Arial" w:eastAsia="Times New Roman" w:hAnsi="Arial" w:cs="Arial"/>
          <w:color w:val="333333"/>
          <w:sz w:val="24"/>
          <w:szCs w:val="24"/>
        </w:rPr>
      </w:pPr>
    </w:p>
    <w:p w14:paraId="08EEF08A" w14:textId="77777777" w:rsidR="00A82F11" w:rsidRDefault="00A82F11" w:rsidP="00224A75">
      <w:pPr>
        <w:pStyle w:val="ListParagraph"/>
        <w:numPr>
          <w:ilvl w:val="0"/>
          <w:numId w:val="21"/>
        </w:numPr>
        <w:shd w:val="clear" w:color="auto" w:fill="FFFFFF"/>
        <w:spacing w:after="165" w:line="240" w:lineRule="auto"/>
        <w:jc w:val="both"/>
        <w:rPr>
          <w:rFonts w:ascii="Arial" w:eastAsia="Times New Roman" w:hAnsi="Arial" w:cs="Arial"/>
          <w:b/>
          <w:color w:val="333333"/>
          <w:sz w:val="24"/>
          <w:szCs w:val="24"/>
        </w:rPr>
      </w:pPr>
      <w:r>
        <w:rPr>
          <w:rFonts w:ascii="Arial" w:hAnsi="Arial"/>
          <w:b/>
          <w:sz w:val="24"/>
        </w:rPr>
        <w:t>CARACTÉRISTIQUES, APTITUDES ET COMPÉTENCES REQUISES</w:t>
      </w:r>
    </w:p>
    <w:p w14:paraId="518E8385" w14:textId="77777777" w:rsidR="00224A75" w:rsidRPr="00224A75" w:rsidRDefault="00224A75" w:rsidP="00224A75">
      <w:pPr>
        <w:pStyle w:val="ListParagraph"/>
        <w:jc w:val="both"/>
        <w:rPr>
          <w:rFonts w:ascii="Arial" w:eastAsia="Times New Roman" w:hAnsi="Arial" w:cs="Arial"/>
          <w:b/>
          <w:color w:val="333333"/>
          <w:sz w:val="24"/>
          <w:szCs w:val="24"/>
          <w:lang w:val="en-GB"/>
        </w:rPr>
      </w:pPr>
    </w:p>
    <w:p w14:paraId="635877A8" w14:textId="77777777"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Doit faire preuve de créativité en matière de vision stratégique institutionnelle ; une appréciation de la vision, de la mission et des objectifs de COMFWB, ainsi que du rôle de COMFWB dans la promotion de bonnes relations entrepreneuriales et commerciales, sera un grand avantage.</w:t>
      </w:r>
    </w:p>
    <w:p w14:paraId="53F348EA" w14:textId="77777777" w:rsidR="00A82F11" w:rsidRPr="005D317C" w:rsidRDefault="00A82F11" w:rsidP="00224A75">
      <w:pPr>
        <w:pStyle w:val="ListParagraph"/>
        <w:shd w:val="clear" w:color="auto" w:fill="FFFFFF"/>
        <w:spacing w:after="165" w:line="240" w:lineRule="auto"/>
        <w:ind w:left="1080"/>
        <w:jc w:val="both"/>
        <w:rPr>
          <w:rFonts w:ascii="Arial" w:eastAsia="Times New Roman" w:hAnsi="Arial" w:cs="Arial"/>
          <w:color w:val="333333"/>
          <w:sz w:val="24"/>
          <w:szCs w:val="24"/>
        </w:rPr>
      </w:pPr>
    </w:p>
    <w:p w14:paraId="37410D87" w14:textId="1BF5175A"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Être doté de qualités avérées en matière de gestion et être capable de gérer et d</w:t>
      </w:r>
      <w:r w:rsidR="0025791F">
        <w:rPr>
          <w:rFonts w:ascii="Arial" w:hAnsi="Arial"/>
          <w:color w:val="333333"/>
          <w:sz w:val="24"/>
        </w:rPr>
        <w:t>’</w:t>
      </w:r>
      <w:r>
        <w:rPr>
          <w:rFonts w:ascii="Arial" w:hAnsi="Arial"/>
          <w:color w:val="333333"/>
          <w:sz w:val="24"/>
        </w:rPr>
        <w:t>accepter le changement, de gérer les risques de manière proactive et d</w:t>
      </w:r>
      <w:r w:rsidR="0025791F">
        <w:rPr>
          <w:rFonts w:ascii="Arial" w:hAnsi="Arial"/>
          <w:color w:val="333333"/>
          <w:sz w:val="24"/>
        </w:rPr>
        <w:t>’</w:t>
      </w:r>
      <w:r>
        <w:rPr>
          <w:rFonts w:ascii="Arial" w:hAnsi="Arial"/>
          <w:color w:val="333333"/>
          <w:sz w:val="24"/>
        </w:rPr>
        <w:t>apporter des améliorations opérationnelles.</w:t>
      </w:r>
    </w:p>
    <w:p w14:paraId="55B0C9AF"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7A363003" w14:textId="77777777"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Faire preuve de capacités avérées à mobiliser et à gérer des ressources pour atteindre les objectifs fixés.</w:t>
      </w:r>
    </w:p>
    <w:p w14:paraId="0BDCE372"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340E45BC" w14:textId="0FC385B6"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Faire preuve d</w:t>
      </w:r>
      <w:r w:rsidR="0025791F">
        <w:rPr>
          <w:rFonts w:ascii="Arial" w:hAnsi="Arial"/>
          <w:color w:val="333333"/>
          <w:sz w:val="24"/>
        </w:rPr>
        <w:t>’</w:t>
      </w:r>
      <w:r>
        <w:rPr>
          <w:rFonts w:ascii="Arial" w:hAnsi="Arial"/>
          <w:color w:val="333333"/>
          <w:sz w:val="24"/>
        </w:rPr>
        <w:t>un sens aigu de l</w:t>
      </w:r>
      <w:r w:rsidR="0025791F">
        <w:rPr>
          <w:rFonts w:ascii="Arial" w:hAnsi="Arial"/>
          <w:color w:val="333333"/>
          <w:sz w:val="24"/>
        </w:rPr>
        <w:t>’</w:t>
      </w:r>
      <w:r>
        <w:rPr>
          <w:rFonts w:ascii="Arial" w:hAnsi="Arial"/>
          <w:color w:val="333333"/>
          <w:sz w:val="24"/>
        </w:rPr>
        <w:t>entreprise.</w:t>
      </w:r>
    </w:p>
    <w:p w14:paraId="2296156A"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72C04E5C" w14:textId="5E7B620F"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Disposer d</w:t>
      </w:r>
      <w:r w:rsidR="0025791F">
        <w:rPr>
          <w:rFonts w:ascii="Arial" w:hAnsi="Arial"/>
          <w:color w:val="333333"/>
          <w:sz w:val="24"/>
        </w:rPr>
        <w:t>’</w:t>
      </w:r>
      <w:r>
        <w:rPr>
          <w:rFonts w:ascii="Arial" w:hAnsi="Arial"/>
          <w:color w:val="333333"/>
          <w:sz w:val="24"/>
        </w:rPr>
        <w:t>excellentes compétences en matière de communication orale et écrite.</w:t>
      </w:r>
    </w:p>
    <w:p w14:paraId="568B0ADE"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2F2CD2C5" w14:textId="792DE51B"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Faire preuve d</w:t>
      </w:r>
      <w:r w:rsidR="0025791F">
        <w:rPr>
          <w:rFonts w:ascii="Arial" w:hAnsi="Arial"/>
          <w:color w:val="333333"/>
          <w:sz w:val="24"/>
        </w:rPr>
        <w:t>’</w:t>
      </w:r>
      <w:r>
        <w:rPr>
          <w:rFonts w:ascii="Arial" w:hAnsi="Arial"/>
          <w:color w:val="333333"/>
          <w:sz w:val="24"/>
        </w:rPr>
        <w:t>un esprit d</w:t>
      </w:r>
      <w:r w:rsidR="0025791F">
        <w:rPr>
          <w:rFonts w:ascii="Arial" w:hAnsi="Arial"/>
          <w:color w:val="333333"/>
          <w:sz w:val="24"/>
        </w:rPr>
        <w:t>’</w:t>
      </w:r>
      <w:r>
        <w:rPr>
          <w:rFonts w:ascii="Arial" w:hAnsi="Arial"/>
          <w:color w:val="333333"/>
          <w:sz w:val="24"/>
        </w:rPr>
        <w:t>équipe et être capable d</w:t>
      </w:r>
      <w:r w:rsidR="0025791F">
        <w:rPr>
          <w:rFonts w:ascii="Arial" w:hAnsi="Arial"/>
          <w:color w:val="333333"/>
          <w:sz w:val="24"/>
        </w:rPr>
        <w:t>’</w:t>
      </w:r>
      <w:r>
        <w:rPr>
          <w:rFonts w:ascii="Arial" w:hAnsi="Arial"/>
          <w:color w:val="333333"/>
          <w:sz w:val="24"/>
        </w:rPr>
        <w:t xml:space="preserve">inspirer, de diriger et de motiver le personnel. </w:t>
      </w:r>
    </w:p>
    <w:p w14:paraId="659EAD86" w14:textId="77777777" w:rsidR="00A82F11" w:rsidRPr="005D317C" w:rsidRDefault="00A82F11" w:rsidP="00224A75">
      <w:pPr>
        <w:pStyle w:val="ListParagraph"/>
        <w:ind w:left="1440"/>
        <w:jc w:val="both"/>
        <w:rPr>
          <w:rFonts w:ascii="Arial" w:eastAsia="Times New Roman" w:hAnsi="Arial" w:cs="Arial"/>
          <w:color w:val="333333"/>
          <w:sz w:val="24"/>
          <w:szCs w:val="24"/>
        </w:rPr>
      </w:pPr>
    </w:p>
    <w:p w14:paraId="1373E558" w14:textId="76CC57B4" w:rsidR="00A82F11" w:rsidRPr="00224A75" w:rsidRDefault="00A82F11" w:rsidP="00224A75">
      <w:pPr>
        <w:pStyle w:val="ListParagraph"/>
        <w:numPr>
          <w:ilvl w:val="0"/>
          <w:numId w:val="30"/>
        </w:numPr>
        <w:shd w:val="clear" w:color="auto" w:fill="FFFFFF"/>
        <w:spacing w:after="165" w:line="240" w:lineRule="auto"/>
        <w:ind w:left="1080"/>
        <w:jc w:val="both"/>
        <w:rPr>
          <w:rFonts w:ascii="Arial" w:eastAsia="Times New Roman" w:hAnsi="Arial" w:cs="Arial"/>
          <w:color w:val="333333"/>
          <w:sz w:val="24"/>
          <w:szCs w:val="24"/>
        </w:rPr>
      </w:pPr>
      <w:r>
        <w:rPr>
          <w:rFonts w:ascii="Arial" w:hAnsi="Arial"/>
          <w:color w:val="333333"/>
          <w:sz w:val="24"/>
        </w:rPr>
        <w:t>Avoir une bonne maîtrise de l</w:t>
      </w:r>
      <w:r w:rsidR="0025791F">
        <w:rPr>
          <w:rFonts w:ascii="Arial" w:hAnsi="Arial"/>
          <w:color w:val="333333"/>
          <w:sz w:val="24"/>
        </w:rPr>
        <w:t>’</w:t>
      </w:r>
      <w:r>
        <w:rPr>
          <w:rFonts w:ascii="Arial" w:hAnsi="Arial"/>
          <w:color w:val="333333"/>
          <w:sz w:val="24"/>
        </w:rPr>
        <w:t>une des langues du COMESA, à savoir l</w:t>
      </w:r>
      <w:r w:rsidR="0025791F">
        <w:rPr>
          <w:rFonts w:ascii="Arial" w:hAnsi="Arial"/>
          <w:color w:val="333333"/>
          <w:sz w:val="24"/>
        </w:rPr>
        <w:t>’</w:t>
      </w:r>
      <w:r>
        <w:rPr>
          <w:rFonts w:ascii="Arial" w:hAnsi="Arial"/>
          <w:color w:val="333333"/>
          <w:sz w:val="24"/>
        </w:rPr>
        <w:t>anglais et/ou du français et/ou de l</w:t>
      </w:r>
      <w:r w:rsidR="0025791F">
        <w:rPr>
          <w:rFonts w:ascii="Arial" w:hAnsi="Arial"/>
          <w:color w:val="333333"/>
          <w:sz w:val="24"/>
        </w:rPr>
        <w:t>’</w:t>
      </w:r>
      <w:r>
        <w:rPr>
          <w:rFonts w:ascii="Arial" w:hAnsi="Arial"/>
          <w:color w:val="333333"/>
          <w:sz w:val="24"/>
        </w:rPr>
        <w:t xml:space="preserve">arabe. </w:t>
      </w:r>
    </w:p>
    <w:p w14:paraId="60321784" w14:textId="77777777" w:rsidR="00A82F11" w:rsidRPr="005D317C" w:rsidRDefault="00A82F11" w:rsidP="00224A75">
      <w:pPr>
        <w:pStyle w:val="ListParagraph"/>
        <w:shd w:val="clear" w:color="auto" w:fill="FFFFFF"/>
        <w:spacing w:after="165" w:line="240" w:lineRule="auto"/>
        <w:ind w:left="1080"/>
        <w:jc w:val="both"/>
        <w:rPr>
          <w:rFonts w:ascii="Arial" w:eastAsia="Times New Roman" w:hAnsi="Arial" w:cs="Arial"/>
          <w:color w:val="333333"/>
          <w:sz w:val="24"/>
          <w:szCs w:val="24"/>
        </w:rPr>
      </w:pPr>
    </w:p>
    <w:p w14:paraId="7CBD05C8" w14:textId="5E6B1244" w:rsidR="00A82F11" w:rsidRPr="00224A75" w:rsidRDefault="00A82F11" w:rsidP="00224A75">
      <w:pPr>
        <w:pStyle w:val="ListParagraph"/>
        <w:numPr>
          <w:ilvl w:val="0"/>
          <w:numId w:val="30"/>
        </w:numPr>
        <w:spacing w:after="160" w:line="256" w:lineRule="auto"/>
        <w:ind w:left="1080"/>
        <w:jc w:val="both"/>
        <w:rPr>
          <w:rFonts w:ascii="Arial" w:eastAsia="Times New Roman" w:hAnsi="Arial" w:cs="Arial"/>
          <w:color w:val="333333"/>
          <w:sz w:val="24"/>
          <w:szCs w:val="24"/>
        </w:rPr>
      </w:pPr>
      <w:r>
        <w:rPr>
          <w:rFonts w:ascii="Arial" w:hAnsi="Arial"/>
          <w:color w:val="333333"/>
          <w:sz w:val="24"/>
        </w:rPr>
        <w:t>Disposer de bonnes compétences en informatique</w:t>
      </w:r>
      <w:r w:rsidR="006D5DA4">
        <w:rPr>
          <w:rFonts w:ascii="Arial" w:hAnsi="Arial"/>
          <w:color w:val="333333"/>
          <w:sz w:val="24"/>
        </w:rPr>
        <w:t>.</w:t>
      </w:r>
    </w:p>
    <w:p w14:paraId="7A93B9E5" w14:textId="77777777" w:rsidR="00A82F11" w:rsidRPr="005D317C" w:rsidRDefault="00A82F11" w:rsidP="00A82F11">
      <w:pPr>
        <w:pStyle w:val="ListParagraph"/>
        <w:ind w:left="360"/>
        <w:jc w:val="both"/>
        <w:rPr>
          <w:rFonts w:ascii="Arial" w:eastAsia="Times New Roman" w:hAnsi="Arial" w:cs="Arial"/>
          <w:color w:val="333333"/>
          <w:sz w:val="24"/>
          <w:szCs w:val="24"/>
        </w:rPr>
      </w:pPr>
    </w:p>
    <w:p w14:paraId="104F8A4B" w14:textId="77777777" w:rsidR="00A82F11" w:rsidRPr="005D317C" w:rsidRDefault="00A82F11" w:rsidP="00A82F11">
      <w:pPr>
        <w:spacing w:after="0" w:line="240" w:lineRule="auto"/>
        <w:jc w:val="both"/>
        <w:rPr>
          <w:rFonts w:ascii="Arial" w:eastAsia="Aptos" w:hAnsi="Arial" w:cs="Arial"/>
          <w:b/>
          <w:bCs/>
          <w:sz w:val="24"/>
          <w:szCs w:val="24"/>
        </w:rPr>
      </w:pPr>
    </w:p>
    <w:p w14:paraId="56791BB6" w14:textId="7BC8D649"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sz w:val="24"/>
          <w:szCs w:val="24"/>
        </w:rPr>
      </w:pPr>
      <w:r>
        <w:rPr>
          <w:rFonts w:ascii="Arial" w:hAnsi="Arial"/>
          <w:b/>
          <w:color w:val="333333"/>
          <w:sz w:val="24"/>
        </w:rPr>
        <w:t xml:space="preserve">LANGUE DE TRAVAIL </w:t>
      </w:r>
    </w:p>
    <w:p w14:paraId="7F29055B" w14:textId="68F7F209" w:rsidR="00224A75" w:rsidRPr="00224A75" w:rsidRDefault="00224A75" w:rsidP="00224A75">
      <w:pPr>
        <w:jc w:val="both"/>
        <w:rPr>
          <w:rFonts w:ascii="Arial" w:hAnsi="Arial" w:cs="Arial"/>
          <w:sz w:val="24"/>
          <w:szCs w:val="24"/>
        </w:rPr>
      </w:pPr>
      <w:r>
        <w:rPr>
          <w:rFonts w:ascii="Arial" w:hAnsi="Arial"/>
          <w:sz w:val="24"/>
        </w:rPr>
        <w:t>La maîtrise de l</w:t>
      </w:r>
      <w:r w:rsidR="0025791F">
        <w:rPr>
          <w:rFonts w:ascii="Arial" w:hAnsi="Arial"/>
          <w:sz w:val="24"/>
        </w:rPr>
        <w:t>’</w:t>
      </w:r>
      <w:r>
        <w:rPr>
          <w:rFonts w:ascii="Arial" w:hAnsi="Arial"/>
          <w:sz w:val="24"/>
        </w:rPr>
        <w:t>anglais, du français ou de l</w:t>
      </w:r>
      <w:r w:rsidR="0025791F">
        <w:rPr>
          <w:rFonts w:ascii="Arial" w:hAnsi="Arial"/>
          <w:sz w:val="24"/>
        </w:rPr>
        <w:t>’</w:t>
      </w:r>
      <w:r>
        <w:rPr>
          <w:rFonts w:ascii="Arial" w:hAnsi="Arial"/>
          <w:sz w:val="24"/>
        </w:rPr>
        <w:t>arabe (oral et écrit) est indispensable. Une combinaison de deux ou de toutes ces langues serait un atout supplémentaire.</w:t>
      </w:r>
    </w:p>
    <w:p w14:paraId="63BF7801" w14:textId="77777777" w:rsidR="00224A75" w:rsidRPr="005D317C" w:rsidRDefault="00224A75" w:rsidP="00224A75">
      <w:pPr>
        <w:pStyle w:val="NoSpacing"/>
        <w:jc w:val="both"/>
        <w:rPr>
          <w:rFonts w:ascii="Arial" w:hAnsi="Arial" w:cs="Arial"/>
          <w:w w:val="105"/>
          <w:szCs w:val="24"/>
        </w:rPr>
      </w:pPr>
    </w:p>
    <w:p w14:paraId="436BB99F" w14:textId="77777777"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CRITÈRES DE CANDIDATURE</w:t>
      </w:r>
    </w:p>
    <w:p w14:paraId="16BCDAE3" w14:textId="499D2E15" w:rsidR="00224A75" w:rsidRPr="00224A75" w:rsidRDefault="00224A75" w:rsidP="00224A75">
      <w:pPr>
        <w:jc w:val="both"/>
        <w:rPr>
          <w:rFonts w:ascii="Arial" w:hAnsi="Arial" w:cs="Arial"/>
          <w:sz w:val="24"/>
          <w:szCs w:val="24"/>
        </w:rPr>
      </w:pPr>
      <w:r>
        <w:rPr>
          <w:rFonts w:ascii="Arial" w:hAnsi="Arial"/>
          <w:sz w:val="24"/>
        </w:rPr>
        <w:t>Les candidats doivent être citoyens d</w:t>
      </w:r>
      <w:r w:rsidR="0025791F">
        <w:rPr>
          <w:rFonts w:ascii="Arial" w:hAnsi="Arial"/>
          <w:sz w:val="24"/>
        </w:rPr>
        <w:t>’</w:t>
      </w:r>
      <w:r>
        <w:rPr>
          <w:rFonts w:ascii="Arial" w:hAnsi="Arial"/>
          <w:sz w:val="24"/>
        </w:rPr>
        <w:t>un pays membre du COMESA et être âgés de moins de 55 ans au moment d</w:t>
      </w:r>
      <w:r w:rsidR="006D5DA4">
        <w:rPr>
          <w:rFonts w:ascii="Arial" w:hAnsi="Arial"/>
          <w:sz w:val="24"/>
        </w:rPr>
        <w:t xml:space="preserve">u dépôt </w:t>
      </w:r>
      <w:r>
        <w:rPr>
          <w:rFonts w:ascii="Arial" w:hAnsi="Arial"/>
          <w:sz w:val="24"/>
        </w:rPr>
        <w:t>de leur candidature.</w:t>
      </w:r>
    </w:p>
    <w:p w14:paraId="6625ECF0" w14:textId="77777777"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PROCÉDURE DE DÉPÔT</w:t>
      </w:r>
    </w:p>
    <w:p w14:paraId="57FF8F0C" w14:textId="77777777" w:rsidR="00224A75" w:rsidRPr="00C21248" w:rsidRDefault="00224A75" w:rsidP="00224A75">
      <w:pPr>
        <w:jc w:val="both"/>
        <w:rPr>
          <w:rFonts w:ascii="Arial" w:hAnsi="Arial" w:cs="Arial"/>
          <w:bCs/>
          <w:sz w:val="24"/>
          <w:szCs w:val="24"/>
        </w:rPr>
      </w:pPr>
      <w:r w:rsidRPr="00C21248">
        <w:rPr>
          <w:rFonts w:ascii="Arial" w:hAnsi="Arial" w:cs="Arial"/>
          <w:sz w:val="24"/>
          <w:szCs w:val="24"/>
        </w:rPr>
        <w:t xml:space="preserve">Les candidatures DOIVENT être déposées auprès du </w:t>
      </w:r>
      <w:r w:rsidRPr="00C21248">
        <w:rPr>
          <w:rFonts w:ascii="Arial" w:hAnsi="Arial" w:cs="Arial"/>
          <w:b/>
          <w:bCs/>
          <w:sz w:val="24"/>
          <w:szCs w:val="24"/>
        </w:rPr>
        <w:t>ministère de coordination des États membres respectifs</w:t>
      </w:r>
      <w:r w:rsidRPr="00C21248">
        <w:rPr>
          <w:rFonts w:ascii="Arial" w:hAnsi="Arial" w:cs="Arial"/>
          <w:sz w:val="24"/>
          <w:szCs w:val="24"/>
        </w:rPr>
        <w:t xml:space="preserve"> du COMESA, en remplissant le FORMULAIRE DE CANDIDATURE du COMESA qui peut être téléchargé sur le site Internet de COMESA :</w:t>
      </w:r>
      <w:hyperlink r:id="rId11" w:history="1">
        <w:r w:rsidRPr="00C21248">
          <w:rPr>
            <w:rStyle w:val="Hyperlink"/>
            <w:rFonts w:ascii="Arial" w:hAnsi="Arial" w:cs="Arial"/>
            <w:sz w:val="24"/>
            <w:szCs w:val="24"/>
          </w:rPr>
          <w:t xml:space="preserve"> </w:t>
        </w:r>
      </w:hyperlink>
      <w:r w:rsidRPr="00C21248">
        <w:rPr>
          <w:rFonts w:ascii="Arial" w:hAnsi="Arial" w:cs="Arial"/>
          <w:sz w:val="24"/>
          <w:szCs w:val="24"/>
        </w:rPr>
        <w:t>http://www.comfwb.org et le site du COMESA : http://www.comesa.int/, « Opportunities, COMESA Job Application Format ».</w:t>
      </w:r>
    </w:p>
    <w:p w14:paraId="021FB3BA" w14:textId="3D17F574" w:rsidR="00224A75" w:rsidRPr="00224A75" w:rsidRDefault="00224A75" w:rsidP="00224A75">
      <w:pPr>
        <w:jc w:val="both"/>
        <w:rPr>
          <w:rFonts w:ascii="Arial" w:hAnsi="Arial" w:cs="Arial"/>
          <w:b/>
          <w:i/>
          <w:iCs/>
          <w:sz w:val="24"/>
          <w:szCs w:val="24"/>
        </w:rPr>
      </w:pPr>
      <w:r>
        <w:rPr>
          <w:rFonts w:ascii="Arial" w:hAnsi="Arial"/>
          <w:b/>
          <w:i/>
          <w:sz w:val="24"/>
        </w:rPr>
        <w:t>Les candidatures adressées directement au Secrétariat ne seront pas prises en compte. Seul</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 les candidat</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 présélectionné</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 seront contacté</w:t>
      </w:r>
      <w:r w:rsidR="00C21248">
        <w:rPr>
          <w:rFonts w:ascii="Arial" w:hAnsi="Arial"/>
          <w:b/>
          <w:i/>
          <w:sz w:val="24"/>
        </w:rPr>
        <w:t>(</w:t>
      </w:r>
      <w:r>
        <w:rPr>
          <w:rFonts w:ascii="Arial" w:hAnsi="Arial"/>
          <w:b/>
          <w:i/>
          <w:sz w:val="24"/>
        </w:rPr>
        <w:t>e</w:t>
      </w:r>
      <w:r w:rsidR="00C21248">
        <w:rPr>
          <w:rFonts w:ascii="Arial" w:hAnsi="Arial"/>
          <w:b/>
          <w:i/>
          <w:sz w:val="24"/>
        </w:rPr>
        <w:t>)</w:t>
      </w:r>
      <w:r>
        <w:rPr>
          <w:rFonts w:ascii="Arial" w:hAnsi="Arial"/>
          <w:b/>
          <w:i/>
          <w:sz w:val="24"/>
        </w:rPr>
        <w:t>s.</w:t>
      </w:r>
    </w:p>
    <w:p w14:paraId="153E9D6C" w14:textId="77777777" w:rsidR="009A693A" w:rsidRPr="009A693A" w:rsidRDefault="009A693A" w:rsidP="009A693A">
      <w:pPr>
        <w:pStyle w:val="ListParagraph"/>
        <w:jc w:val="both"/>
        <w:rPr>
          <w:rFonts w:ascii="Arial" w:hAnsi="Arial" w:cs="Arial"/>
          <w:b/>
          <w:i/>
          <w:iCs/>
          <w:sz w:val="24"/>
          <w:szCs w:val="24"/>
        </w:rPr>
      </w:pPr>
    </w:p>
    <w:p w14:paraId="1E29EA37" w14:textId="1007D7B3" w:rsidR="009A693A" w:rsidRPr="009A693A" w:rsidRDefault="009A693A" w:rsidP="009A693A">
      <w:pPr>
        <w:pStyle w:val="ListParagraph"/>
        <w:ind w:left="0"/>
        <w:jc w:val="both"/>
        <w:rPr>
          <w:rFonts w:ascii="Arial" w:hAnsi="Arial" w:cs="Arial"/>
          <w:b/>
          <w:i/>
          <w:iCs/>
          <w:sz w:val="24"/>
          <w:szCs w:val="24"/>
        </w:rPr>
      </w:pPr>
      <w:r>
        <w:rPr>
          <w:rFonts w:ascii="Arial" w:hAnsi="Arial"/>
          <w:b/>
          <w:i/>
          <w:sz w:val="24"/>
        </w:rPr>
        <w:t>COMFWB est un employeur qui prône l</w:t>
      </w:r>
      <w:r w:rsidR="0025791F">
        <w:rPr>
          <w:rFonts w:ascii="Arial" w:hAnsi="Arial"/>
          <w:b/>
          <w:i/>
          <w:sz w:val="24"/>
        </w:rPr>
        <w:t>’</w:t>
      </w:r>
      <w:r>
        <w:rPr>
          <w:rFonts w:ascii="Arial" w:hAnsi="Arial"/>
          <w:b/>
          <w:i/>
          <w:sz w:val="24"/>
        </w:rPr>
        <w:t>égalité des chances. Les femmes qualifiées, justifiant de l</w:t>
      </w:r>
      <w:r w:rsidR="0025791F">
        <w:rPr>
          <w:rFonts w:ascii="Arial" w:hAnsi="Arial"/>
          <w:b/>
          <w:i/>
          <w:sz w:val="24"/>
        </w:rPr>
        <w:t>’</w:t>
      </w:r>
      <w:r>
        <w:rPr>
          <w:rFonts w:ascii="Arial" w:hAnsi="Arial"/>
          <w:b/>
          <w:i/>
          <w:sz w:val="24"/>
        </w:rPr>
        <w:t>expérience requise, sont vivement encouragées à poser leur candidature.</w:t>
      </w:r>
    </w:p>
    <w:p w14:paraId="78A1BE88" w14:textId="07AE91BC" w:rsidR="00224A75" w:rsidRPr="00224A75" w:rsidRDefault="00224A75" w:rsidP="00224A75">
      <w:pPr>
        <w:jc w:val="both"/>
        <w:rPr>
          <w:rFonts w:ascii="Arial" w:hAnsi="Arial" w:cs="Arial"/>
          <w:bCs/>
          <w:sz w:val="24"/>
          <w:szCs w:val="24"/>
        </w:rPr>
      </w:pPr>
      <w:r w:rsidRPr="00EE6FAF">
        <w:rPr>
          <w:rFonts w:ascii="Arial" w:hAnsi="Arial"/>
          <w:sz w:val="24"/>
        </w:rPr>
        <w:t xml:space="preserve"> </w:t>
      </w:r>
    </w:p>
    <w:p w14:paraId="70175327" w14:textId="59851572" w:rsidR="00224A75" w:rsidRPr="00224A75" w:rsidRDefault="00224A75" w:rsidP="00224A75">
      <w:pPr>
        <w:pStyle w:val="ListParagraph"/>
        <w:numPr>
          <w:ilvl w:val="0"/>
          <w:numId w:val="21"/>
        </w:numPr>
        <w:shd w:val="clear" w:color="auto" w:fill="FFFFFF"/>
        <w:spacing w:after="165" w:line="240" w:lineRule="auto"/>
        <w:jc w:val="both"/>
        <w:rPr>
          <w:rFonts w:ascii="Arial" w:hAnsi="Arial" w:cs="Arial"/>
          <w:b/>
          <w:sz w:val="24"/>
          <w:szCs w:val="24"/>
        </w:rPr>
      </w:pPr>
      <w:r>
        <w:rPr>
          <w:rFonts w:ascii="Arial" w:hAnsi="Arial"/>
          <w:b/>
          <w:sz w:val="24"/>
        </w:rPr>
        <w:t xml:space="preserve">DATE LIMITE DE RÉCEPTION DES CANDIDATURES DES MINISTÈRES DE </w:t>
      </w:r>
      <w:r w:rsidR="00C21248">
        <w:rPr>
          <w:rFonts w:ascii="Arial" w:hAnsi="Arial"/>
          <w:b/>
          <w:sz w:val="24"/>
        </w:rPr>
        <w:t>COORDINATION</w:t>
      </w:r>
      <w:r>
        <w:rPr>
          <w:rFonts w:ascii="Arial" w:hAnsi="Arial"/>
          <w:b/>
          <w:sz w:val="24"/>
        </w:rPr>
        <w:t xml:space="preserve"> PAR LE SECRÉTARIAT DE COMFWB</w:t>
      </w:r>
    </w:p>
    <w:p w14:paraId="49DDE0CD" w14:textId="77777777" w:rsidR="00224A75" w:rsidRPr="00224A75" w:rsidRDefault="00224A75" w:rsidP="00224A75">
      <w:pPr>
        <w:jc w:val="both"/>
        <w:rPr>
          <w:rFonts w:ascii="Arial" w:hAnsi="Arial" w:cs="Arial"/>
          <w:bCs/>
          <w:sz w:val="24"/>
          <w:szCs w:val="24"/>
        </w:rPr>
      </w:pPr>
    </w:p>
    <w:p w14:paraId="6005E606" w14:textId="6B33756A" w:rsidR="00224A75" w:rsidRPr="00224A75" w:rsidRDefault="00224A75" w:rsidP="00224A75">
      <w:pPr>
        <w:jc w:val="both"/>
        <w:rPr>
          <w:rFonts w:ascii="Arial" w:hAnsi="Arial" w:cs="Arial"/>
          <w:sz w:val="24"/>
          <w:szCs w:val="24"/>
        </w:rPr>
      </w:pPr>
      <w:r>
        <w:rPr>
          <w:rFonts w:ascii="Arial" w:hAnsi="Arial"/>
          <w:sz w:val="24"/>
        </w:rPr>
        <w:lastRenderedPageBreak/>
        <w:t>Les dossiers des candidats présélectionnés par les ministères de coordination doivent parvenir à l</w:t>
      </w:r>
      <w:r w:rsidR="0025791F">
        <w:rPr>
          <w:rFonts w:ascii="Arial" w:hAnsi="Arial"/>
          <w:sz w:val="24"/>
        </w:rPr>
        <w:t>’</w:t>
      </w:r>
      <w:r>
        <w:rPr>
          <w:rFonts w:ascii="Arial" w:hAnsi="Arial"/>
          <w:sz w:val="24"/>
        </w:rPr>
        <w:t xml:space="preserve">adresse ci-dessous au plus tard le </w:t>
      </w:r>
      <w:r w:rsidR="00A113B0">
        <w:rPr>
          <w:rFonts w:ascii="Arial" w:hAnsi="Arial"/>
          <w:sz w:val="24"/>
        </w:rPr>
        <w:t>10 avril</w:t>
      </w:r>
      <w:r w:rsidRPr="00EE6FAF">
        <w:rPr>
          <w:rFonts w:ascii="Arial" w:hAnsi="Arial"/>
          <w:sz w:val="24"/>
        </w:rPr>
        <w:t xml:space="preserve"> 202</w:t>
      </w:r>
      <w:r w:rsidR="00CC56AE">
        <w:rPr>
          <w:rFonts w:ascii="Arial" w:hAnsi="Arial"/>
          <w:sz w:val="24"/>
        </w:rPr>
        <w:t>5</w:t>
      </w:r>
      <w:r w:rsidRPr="00EE6FAF">
        <w:rPr>
          <w:rFonts w:ascii="Arial" w:hAnsi="Arial"/>
          <w:sz w:val="24"/>
        </w:rPr>
        <w:t xml:space="preserve"> à 18 heures </w:t>
      </w:r>
      <w:r>
        <w:rPr>
          <w:rFonts w:ascii="Arial" w:hAnsi="Arial"/>
          <w:sz w:val="24"/>
        </w:rPr>
        <w:t>(heure de Lusaka) :</w:t>
      </w:r>
    </w:p>
    <w:p w14:paraId="5D564DF1" w14:textId="77777777" w:rsidR="00224A75" w:rsidRPr="00224A75" w:rsidRDefault="00224A75" w:rsidP="00224A75">
      <w:pPr>
        <w:jc w:val="both"/>
        <w:rPr>
          <w:rFonts w:ascii="Arial" w:hAnsi="Arial" w:cs="Arial"/>
          <w:sz w:val="24"/>
          <w:szCs w:val="24"/>
        </w:rPr>
      </w:pPr>
    </w:p>
    <w:p w14:paraId="52F9079E" w14:textId="46576246"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Le Directeur des Ressources humaines et de l</w:t>
      </w:r>
      <w:r w:rsidR="0025791F">
        <w:rPr>
          <w:rFonts w:ascii="Arial" w:hAnsi="Arial"/>
          <w:color w:val="auto"/>
        </w:rPr>
        <w:t>’</w:t>
      </w:r>
      <w:r>
        <w:rPr>
          <w:rFonts w:ascii="Arial" w:hAnsi="Arial"/>
          <w:color w:val="auto"/>
        </w:rPr>
        <w:t>administration</w:t>
      </w:r>
    </w:p>
    <w:p w14:paraId="36A615E9" w14:textId="43834BFB"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Marché commun de l</w:t>
      </w:r>
      <w:r w:rsidR="0025791F">
        <w:rPr>
          <w:rFonts w:ascii="Arial" w:hAnsi="Arial"/>
          <w:color w:val="auto"/>
        </w:rPr>
        <w:t>’</w:t>
      </w:r>
      <w:r>
        <w:rPr>
          <w:rFonts w:ascii="Arial" w:hAnsi="Arial"/>
          <w:color w:val="auto"/>
        </w:rPr>
        <w:t>Afrique orientale et australe</w:t>
      </w:r>
    </w:p>
    <w:p w14:paraId="1CA3597F" w14:textId="77777777" w:rsidR="00224A75" w:rsidRPr="005D317C" w:rsidRDefault="00224A75" w:rsidP="00F97841">
      <w:pPr>
        <w:pStyle w:val="NoSpacing"/>
        <w:ind w:left="10"/>
        <w:jc w:val="both"/>
        <w:rPr>
          <w:rFonts w:ascii="Arial" w:eastAsia="Calibri" w:hAnsi="Arial" w:cs="Arial"/>
          <w:color w:val="auto"/>
          <w:szCs w:val="24"/>
          <w:lang w:val="it-IT"/>
        </w:rPr>
      </w:pPr>
      <w:r w:rsidRPr="005D317C">
        <w:rPr>
          <w:rFonts w:ascii="Arial" w:hAnsi="Arial"/>
          <w:color w:val="auto"/>
          <w:lang w:val="it-IT"/>
        </w:rPr>
        <w:t>COMESA Centre</w:t>
      </w:r>
    </w:p>
    <w:p w14:paraId="41AD2C69" w14:textId="77777777" w:rsidR="00224A75" w:rsidRPr="005D317C" w:rsidRDefault="00224A75" w:rsidP="00F97841">
      <w:pPr>
        <w:pStyle w:val="NoSpacing"/>
        <w:ind w:left="10"/>
        <w:jc w:val="both"/>
        <w:rPr>
          <w:rFonts w:ascii="Arial" w:eastAsia="Calibri" w:hAnsi="Arial" w:cs="Arial"/>
          <w:color w:val="auto"/>
          <w:szCs w:val="24"/>
          <w:lang w:val="it-IT"/>
        </w:rPr>
      </w:pPr>
      <w:r w:rsidRPr="005D317C">
        <w:rPr>
          <w:rFonts w:ascii="Arial" w:hAnsi="Arial"/>
          <w:color w:val="auto"/>
          <w:lang w:val="it-IT"/>
        </w:rPr>
        <w:t>Ben Bella Road,</w:t>
      </w:r>
    </w:p>
    <w:p w14:paraId="2B8D98BB" w14:textId="77777777"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P.O Box 30051,</w:t>
      </w:r>
    </w:p>
    <w:p w14:paraId="7228F694" w14:textId="77777777"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Lusaka</w:t>
      </w:r>
    </w:p>
    <w:p w14:paraId="288871E5" w14:textId="77777777" w:rsidR="00224A75" w:rsidRPr="00F97841" w:rsidRDefault="00224A75" w:rsidP="00F97841">
      <w:pPr>
        <w:pStyle w:val="NoSpacing"/>
        <w:ind w:left="10"/>
        <w:jc w:val="both"/>
        <w:rPr>
          <w:rFonts w:ascii="Arial" w:eastAsia="Calibri" w:hAnsi="Arial" w:cs="Arial"/>
          <w:color w:val="auto"/>
          <w:szCs w:val="24"/>
        </w:rPr>
      </w:pPr>
      <w:r>
        <w:rPr>
          <w:rFonts w:ascii="Arial" w:hAnsi="Arial"/>
          <w:color w:val="auto"/>
        </w:rPr>
        <w:t>Zambie</w:t>
      </w:r>
    </w:p>
    <w:p w14:paraId="158627D9" w14:textId="77777777" w:rsidR="00F97841" w:rsidRPr="00F97841" w:rsidRDefault="00F97841" w:rsidP="00F97841">
      <w:pPr>
        <w:jc w:val="both"/>
        <w:rPr>
          <w:rFonts w:ascii="Times New Roman" w:hAnsi="Times New Roman"/>
          <w:b/>
        </w:rPr>
      </w:pPr>
      <w:r>
        <w:rPr>
          <w:rFonts w:ascii="Arial" w:hAnsi="Arial"/>
          <w:sz w:val="24"/>
        </w:rPr>
        <w:t xml:space="preserve">Courriel :  </w:t>
      </w:r>
      <w:hyperlink r:id="rId12" w:history="1">
        <w:r>
          <w:rPr>
            <w:rFonts w:ascii="Arial" w:hAnsi="Arial"/>
            <w:sz w:val="24"/>
          </w:rPr>
          <w:t>recruitment@comesa.int</w:t>
        </w:r>
      </w:hyperlink>
      <w:r>
        <w:rPr>
          <w:rFonts w:ascii="Times New Roman" w:hAnsi="Times New Roman"/>
        </w:rPr>
        <w:t xml:space="preserve">  </w:t>
      </w:r>
    </w:p>
    <w:p w14:paraId="56B37883" w14:textId="77777777" w:rsidR="00F97841" w:rsidRPr="00224A75" w:rsidRDefault="00F97841" w:rsidP="00224A75">
      <w:pPr>
        <w:ind w:firstLine="720"/>
        <w:jc w:val="both"/>
        <w:rPr>
          <w:rFonts w:ascii="Arial" w:hAnsi="Arial" w:cs="Arial"/>
          <w:sz w:val="24"/>
          <w:szCs w:val="24"/>
        </w:rPr>
      </w:pPr>
    </w:p>
    <w:p w14:paraId="3E231AC6" w14:textId="77777777" w:rsidR="00A82F11" w:rsidRPr="00224A75" w:rsidRDefault="00A82F11" w:rsidP="00A5525A">
      <w:pPr>
        <w:spacing w:line="240" w:lineRule="auto"/>
        <w:jc w:val="both"/>
        <w:rPr>
          <w:rFonts w:ascii="Arial" w:eastAsia="Times New Roman" w:hAnsi="Arial" w:cs="Arial"/>
          <w:sz w:val="24"/>
          <w:szCs w:val="24"/>
        </w:rPr>
      </w:pPr>
    </w:p>
    <w:sectPr w:rsidR="00A82F11" w:rsidRPr="00224A75" w:rsidSect="00B8590F">
      <w:headerReference w:type="even" r:id="rId13"/>
      <w:headerReference w:type="default" r:id="rId14"/>
      <w:footerReference w:type="even" r:id="rId15"/>
      <w:footerReference w:type="default" r:id="rId16"/>
      <w:headerReference w:type="first" r:id="rId17"/>
      <w:footerReference w:type="first" r:id="rId18"/>
      <w:pgSz w:w="12240" w:h="15840"/>
      <w:pgMar w:top="1440" w:right="20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3A030" w14:textId="77777777" w:rsidR="004328E2" w:rsidRDefault="004328E2" w:rsidP="009901F4">
      <w:pPr>
        <w:spacing w:after="0" w:line="240" w:lineRule="auto"/>
      </w:pPr>
      <w:r>
        <w:separator/>
      </w:r>
    </w:p>
  </w:endnote>
  <w:endnote w:type="continuationSeparator" w:id="0">
    <w:p w14:paraId="2ABBAAB6" w14:textId="77777777" w:rsidR="004328E2" w:rsidRDefault="004328E2" w:rsidP="0099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2256" w14:textId="77777777" w:rsidR="009901F4" w:rsidRDefault="00990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1737" w14:textId="77777777" w:rsidR="009901F4" w:rsidRDefault="00990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D100" w14:textId="77777777" w:rsidR="009901F4" w:rsidRDefault="00990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3B82C" w14:textId="77777777" w:rsidR="004328E2" w:rsidRDefault="004328E2" w:rsidP="009901F4">
      <w:pPr>
        <w:spacing w:after="0" w:line="240" w:lineRule="auto"/>
      </w:pPr>
      <w:r>
        <w:separator/>
      </w:r>
    </w:p>
  </w:footnote>
  <w:footnote w:type="continuationSeparator" w:id="0">
    <w:p w14:paraId="5F7A6109" w14:textId="77777777" w:rsidR="004328E2" w:rsidRDefault="004328E2" w:rsidP="0099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FB8B" w14:textId="77777777" w:rsidR="009901F4" w:rsidRDefault="00990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13D0" w14:textId="77777777" w:rsidR="009901F4" w:rsidRDefault="00990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2F4E" w14:textId="77777777" w:rsidR="009901F4" w:rsidRDefault="00990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D5B"/>
    <w:multiLevelType w:val="hybridMultilevel"/>
    <w:tmpl w:val="F9C4763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82D40"/>
    <w:multiLevelType w:val="hybridMultilevel"/>
    <w:tmpl w:val="53EAB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5258C"/>
    <w:multiLevelType w:val="hybridMultilevel"/>
    <w:tmpl w:val="88D0F840"/>
    <w:lvl w:ilvl="0" w:tplc="391C43EC">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C1139"/>
    <w:multiLevelType w:val="hybridMultilevel"/>
    <w:tmpl w:val="43B84674"/>
    <w:lvl w:ilvl="0" w:tplc="0409001B">
      <w:start w:val="1"/>
      <w:numFmt w:val="lowerRoman"/>
      <w:lvlText w:val="%1."/>
      <w:lvlJc w:val="right"/>
      <w:pPr>
        <w:ind w:left="360" w:hanging="360"/>
      </w:pPr>
      <w:rPr>
        <w:rFonts w:hint="default"/>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8F9681C"/>
    <w:multiLevelType w:val="hybridMultilevel"/>
    <w:tmpl w:val="15663F5E"/>
    <w:lvl w:ilvl="0" w:tplc="5060DA2C">
      <w:start w:val="1"/>
      <w:numFmt w:val="upperLetter"/>
      <w:lvlText w:val="%1."/>
      <w:lvlJc w:val="left"/>
      <w:pPr>
        <w:ind w:left="720" w:hanging="360"/>
      </w:pPr>
      <w:rPr>
        <w:rFonts w:ascii="Arial" w:hAnsi="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302967"/>
    <w:multiLevelType w:val="hybridMultilevel"/>
    <w:tmpl w:val="0B54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41471"/>
    <w:multiLevelType w:val="hybridMultilevel"/>
    <w:tmpl w:val="3BA6BD1E"/>
    <w:lvl w:ilvl="0" w:tplc="3A7E76CE">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12C30379"/>
    <w:multiLevelType w:val="hybridMultilevel"/>
    <w:tmpl w:val="5DB8F04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C11A9F"/>
    <w:multiLevelType w:val="hybridMultilevel"/>
    <w:tmpl w:val="41A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014B2"/>
    <w:multiLevelType w:val="hybridMultilevel"/>
    <w:tmpl w:val="1A6C0A72"/>
    <w:lvl w:ilvl="0" w:tplc="9880D3A0">
      <w:start w:val="1"/>
      <w:numFmt w:val="decimal"/>
      <w:lvlText w:val="%1."/>
      <w:lvlJc w:val="left"/>
      <w:pPr>
        <w:ind w:left="720" w:hanging="360"/>
      </w:pPr>
      <w:rPr>
        <w:rFonts w:eastAsia="Calibri" w:hint="default"/>
        <w:b w:val="0"/>
        <w:color w:val="00000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83645"/>
    <w:multiLevelType w:val="hybridMultilevel"/>
    <w:tmpl w:val="3292812A"/>
    <w:lvl w:ilvl="0" w:tplc="94AE6BAC">
      <w:start w:val="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F0F72"/>
    <w:multiLevelType w:val="hybridMultilevel"/>
    <w:tmpl w:val="CBA28B9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AA7EFE"/>
    <w:multiLevelType w:val="hybridMultilevel"/>
    <w:tmpl w:val="41A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17C98"/>
    <w:multiLevelType w:val="multilevel"/>
    <w:tmpl w:val="43C2BC8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A96BD5"/>
    <w:multiLevelType w:val="hybridMultilevel"/>
    <w:tmpl w:val="F9C4763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D4417F4"/>
    <w:multiLevelType w:val="hybridMultilevel"/>
    <w:tmpl w:val="5532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3076C"/>
    <w:multiLevelType w:val="hybridMultilevel"/>
    <w:tmpl w:val="F9C47636"/>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9DA6A93"/>
    <w:multiLevelType w:val="hybridMultilevel"/>
    <w:tmpl w:val="C9E87A64"/>
    <w:lvl w:ilvl="0" w:tplc="F2E6EE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F377D"/>
    <w:multiLevelType w:val="hybridMultilevel"/>
    <w:tmpl w:val="EA544FE6"/>
    <w:lvl w:ilvl="0" w:tplc="1C66C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2A0C23"/>
    <w:multiLevelType w:val="hybridMultilevel"/>
    <w:tmpl w:val="1A6C0A72"/>
    <w:lvl w:ilvl="0" w:tplc="9880D3A0">
      <w:start w:val="1"/>
      <w:numFmt w:val="decimal"/>
      <w:lvlText w:val="%1."/>
      <w:lvlJc w:val="left"/>
      <w:pPr>
        <w:ind w:left="720" w:hanging="360"/>
      </w:pPr>
      <w:rPr>
        <w:rFonts w:eastAsia="Calibri" w:hint="default"/>
        <w:b w:val="0"/>
        <w:color w:val="000000"/>
        <w:sz w:val="22"/>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2273B"/>
    <w:multiLevelType w:val="hybridMultilevel"/>
    <w:tmpl w:val="86F0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A7487"/>
    <w:multiLevelType w:val="hybridMultilevel"/>
    <w:tmpl w:val="41A6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A2B1B"/>
    <w:multiLevelType w:val="hybridMultilevel"/>
    <w:tmpl w:val="06A0A994"/>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165927"/>
    <w:multiLevelType w:val="hybridMultilevel"/>
    <w:tmpl w:val="06A0A99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36E9C"/>
    <w:multiLevelType w:val="hybridMultilevel"/>
    <w:tmpl w:val="5DA84FD8"/>
    <w:lvl w:ilvl="0" w:tplc="F7FAC61E">
      <w:start w:val="1"/>
      <w:numFmt w:val="lowerLetter"/>
      <w:lvlText w:val="(%1)"/>
      <w:lvlJc w:val="left"/>
      <w:pPr>
        <w:ind w:left="360" w:hanging="360"/>
      </w:pPr>
      <w:rPr>
        <w:rFonts w:cs="Times New Roman"/>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5B51545"/>
    <w:multiLevelType w:val="hybridMultilevel"/>
    <w:tmpl w:val="5C4E8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42F26"/>
    <w:multiLevelType w:val="hybridMultilevel"/>
    <w:tmpl w:val="B3D6C5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0C51D9"/>
    <w:multiLevelType w:val="hybridMultilevel"/>
    <w:tmpl w:val="57F4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B0BEA"/>
    <w:multiLevelType w:val="hybridMultilevel"/>
    <w:tmpl w:val="8C181778"/>
    <w:lvl w:ilvl="0" w:tplc="9E886492">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B1A96"/>
    <w:multiLevelType w:val="hybridMultilevel"/>
    <w:tmpl w:val="4470D5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A7521"/>
    <w:multiLevelType w:val="hybridMultilevel"/>
    <w:tmpl w:val="93D493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808034">
    <w:abstractNumId w:val="12"/>
  </w:num>
  <w:num w:numId="2" w16cid:durableId="1693414094">
    <w:abstractNumId w:val="21"/>
  </w:num>
  <w:num w:numId="3" w16cid:durableId="667103250">
    <w:abstractNumId w:val="8"/>
  </w:num>
  <w:num w:numId="4" w16cid:durableId="1278214754">
    <w:abstractNumId w:val="19"/>
  </w:num>
  <w:num w:numId="5" w16cid:durableId="96295223">
    <w:abstractNumId w:val="9"/>
  </w:num>
  <w:num w:numId="6" w16cid:durableId="1395657863">
    <w:abstractNumId w:val="27"/>
  </w:num>
  <w:num w:numId="7" w16cid:durableId="975178681">
    <w:abstractNumId w:val="25"/>
  </w:num>
  <w:num w:numId="8" w16cid:durableId="1467312277">
    <w:abstractNumId w:val="20"/>
  </w:num>
  <w:num w:numId="9" w16cid:durableId="1586647384">
    <w:abstractNumId w:val="5"/>
  </w:num>
  <w:num w:numId="10" w16cid:durableId="1615557671">
    <w:abstractNumId w:val="15"/>
  </w:num>
  <w:num w:numId="11" w16cid:durableId="1134833255">
    <w:abstractNumId w:val="28"/>
  </w:num>
  <w:num w:numId="12" w16cid:durableId="1570648710">
    <w:abstractNumId w:val="10"/>
  </w:num>
  <w:num w:numId="13" w16cid:durableId="2067024101">
    <w:abstractNumId w:val="17"/>
  </w:num>
  <w:num w:numId="14" w16cid:durableId="1045254331">
    <w:abstractNumId w:val="7"/>
  </w:num>
  <w:num w:numId="15" w16cid:durableId="1867399412">
    <w:abstractNumId w:val="1"/>
  </w:num>
  <w:num w:numId="16" w16cid:durableId="160201230">
    <w:abstractNumId w:val="29"/>
  </w:num>
  <w:num w:numId="17" w16cid:durableId="1022786181">
    <w:abstractNumId w:val="0"/>
  </w:num>
  <w:num w:numId="18" w16cid:durableId="405230883">
    <w:abstractNumId w:val="14"/>
  </w:num>
  <w:num w:numId="19" w16cid:durableId="1879587281">
    <w:abstractNumId w:val="16"/>
  </w:num>
  <w:num w:numId="20" w16cid:durableId="1131553411">
    <w:abstractNumId w:val="18"/>
  </w:num>
  <w:num w:numId="21" w16cid:durableId="584538410">
    <w:abstractNumId w:val="13"/>
  </w:num>
  <w:num w:numId="22" w16cid:durableId="1863401736">
    <w:abstractNumId w:val="6"/>
  </w:num>
  <w:num w:numId="23" w16cid:durableId="122770888">
    <w:abstractNumId w:val="26"/>
  </w:num>
  <w:num w:numId="24" w16cid:durableId="346754835">
    <w:abstractNumId w:val="11"/>
  </w:num>
  <w:num w:numId="25" w16cid:durableId="257904646">
    <w:abstractNumId w:val="24"/>
    <w:lvlOverride w:ilvl="0">
      <w:startOverride w:val="1"/>
    </w:lvlOverride>
    <w:lvlOverride w:ilvl="1"/>
    <w:lvlOverride w:ilvl="2"/>
    <w:lvlOverride w:ilvl="3"/>
    <w:lvlOverride w:ilvl="4"/>
    <w:lvlOverride w:ilvl="5"/>
    <w:lvlOverride w:ilvl="6"/>
    <w:lvlOverride w:ilvl="7"/>
    <w:lvlOverride w:ilvl="8"/>
  </w:num>
  <w:num w:numId="26" w16cid:durableId="1250232049">
    <w:abstractNumId w:val="30"/>
  </w:num>
  <w:num w:numId="27" w16cid:durableId="8289707">
    <w:abstractNumId w:val="4"/>
  </w:num>
  <w:num w:numId="28" w16cid:durableId="1364862692">
    <w:abstractNumId w:val="2"/>
  </w:num>
  <w:num w:numId="29" w16cid:durableId="661786013">
    <w:abstractNumId w:val="24"/>
  </w:num>
  <w:num w:numId="30" w16cid:durableId="5601506">
    <w:abstractNumId w:val="3"/>
  </w:num>
  <w:num w:numId="31" w16cid:durableId="1343049502">
    <w:abstractNumId w:val="23"/>
  </w:num>
  <w:num w:numId="32" w16cid:durableId="1997149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9C"/>
    <w:rsid w:val="00002029"/>
    <w:rsid w:val="00002531"/>
    <w:rsid w:val="00006645"/>
    <w:rsid w:val="0002126E"/>
    <w:rsid w:val="00044F8D"/>
    <w:rsid w:val="0004774A"/>
    <w:rsid w:val="000A20BD"/>
    <w:rsid w:val="000B2E4D"/>
    <w:rsid w:val="000C436A"/>
    <w:rsid w:val="000E224A"/>
    <w:rsid w:val="000E4CD6"/>
    <w:rsid w:val="00106B72"/>
    <w:rsid w:val="00131ACC"/>
    <w:rsid w:val="001614F0"/>
    <w:rsid w:val="00164A00"/>
    <w:rsid w:val="00176378"/>
    <w:rsid w:val="001830A6"/>
    <w:rsid w:val="001A5AB0"/>
    <w:rsid w:val="001A7F65"/>
    <w:rsid w:val="001B2CDC"/>
    <w:rsid w:val="001B6079"/>
    <w:rsid w:val="001C1EF1"/>
    <w:rsid w:val="001C53F3"/>
    <w:rsid w:val="001C5871"/>
    <w:rsid w:val="00201098"/>
    <w:rsid w:val="00213151"/>
    <w:rsid w:val="00217199"/>
    <w:rsid w:val="002231F8"/>
    <w:rsid w:val="002248A4"/>
    <w:rsid w:val="00224A75"/>
    <w:rsid w:val="00227A61"/>
    <w:rsid w:val="00230783"/>
    <w:rsid w:val="0023171E"/>
    <w:rsid w:val="00235E2B"/>
    <w:rsid w:val="002534B1"/>
    <w:rsid w:val="0025791F"/>
    <w:rsid w:val="0028252B"/>
    <w:rsid w:val="00285BD7"/>
    <w:rsid w:val="002A3A35"/>
    <w:rsid w:val="002B4B16"/>
    <w:rsid w:val="002D1484"/>
    <w:rsid w:val="002E3951"/>
    <w:rsid w:val="00310407"/>
    <w:rsid w:val="00326ACC"/>
    <w:rsid w:val="003819A7"/>
    <w:rsid w:val="00384B09"/>
    <w:rsid w:val="00391471"/>
    <w:rsid w:val="00396D7F"/>
    <w:rsid w:val="003A0EFE"/>
    <w:rsid w:val="003D1B71"/>
    <w:rsid w:val="003F1582"/>
    <w:rsid w:val="003F7767"/>
    <w:rsid w:val="00405B51"/>
    <w:rsid w:val="0042244F"/>
    <w:rsid w:val="004301B3"/>
    <w:rsid w:val="004328E2"/>
    <w:rsid w:val="004759CB"/>
    <w:rsid w:val="00485C8F"/>
    <w:rsid w:val="00490ABE"/>
    <w:rsid w:val="004967BF"/>
    <w:rsid w:val="004A1164"/>
    <w:rsid w:val="004C1816"/>
    <w:rsid w:val="004C681C"/>
    <w:rsid w:val="005110D3"/>
    <w:rsid w:val="00521DD2"/>
    <w:rsid w:val="00523428"/>
    <w:rsid w:val="00537DDF"/>
    <w:rsid w:val="0055395D"/>
    <w:rsid w:val="0055721F"/>
    <w:rsid w:val="00560D94"/>
    <w:rsid w:val="005753C0"/>
    <w:rsid w:val="005B32D1"/>
    <w:rsid w:val="005C3D16"/>
    <w:rsid w:val="005D317C"/>
    <w:rsid w:val="005D6310"/>
    <w:rsid w:val="005E4E6C"/>
    <w:rsid w:val="005E6347"/>
    <w:rsid w:val="005F3982"/>
    <w:rsid w:val="005F6754"/>
    <w:rsid w:val="006151DF"/>
    <w:rsid w:val="00620506"/>
    <w:rsid w:val="00622DCD"/>
    <w:rsid w:val="0066438F"/>
    <w:rsid w:val="006762D9"/>
    <w:rsid w:val="00681563"/>
    <w:rsid w:val="006852E9"/>
    <w:rsid w:val="00696DE7"/>
    <w:rsid w:val="006A157F"/>
    <w:rsid w:val="006D159C"/>
    <w:rsid w:val="006D2A49"/>
    <w:rsid w:val="006D5DA4"/>
    <w:rsid w:val="006E1DFE"/>
    <w:rsid w:val="006F45D6"/>
    <w:rsid w:val="00704C40"/>
    <w:rsid w:val="0076418D"/>
    <w:rsid w:val="0077577D"/>
    <w:rsid w:val="00781EC7"/>
    <w:rsid w:val="00785036"/>
    <w:rsid w:val="007855D2"/>
    <w:rsid w:val="007A03CB"/>
    <w:rsid w:val="007B3D4E"/>
    <w:rsid w:val="007D0CC1"/>
    <w:rsid w:val="007D3B0F"/>
    <w:rsid w:val="007D7D8E"/>
    <w:rsid w:val="007E79E2"/>
    <w:rsid w:val="007F24BD"/>
    <w:rsid w:val="0080336A"/>
    <w:rsid w:val="0081388B"/>
    <w:rsid w:val="00821487"/>
    <w:rsid w:val="00825E94"/>
    <w:rsid w:val="00841E5F"/>
    <w:rsid w:val="0084525B"/>
    <w:rsid w:val="00857C2E"/>
    <w:rsid w:val="0086534B"/>
    <w:rsid w:val="00894C33"/>
    <w:rsid w:val="008955BC"/>
    <w:rsid w:val="008975A8"/>
    <w:rsid w:val="008A6EC7"/>
    <w:rsid w:val="008C063C"/>
    <w:rsid w:val="008E08F8"/>
    <w:rsid w:val="0091000D"/>
    <w:rsid w:val="00925097"/>
    <w:rsid w:val="00925DEC"/>
    <w:rsid w:val="00944B6D"/>
    <w:rsid w:val="00957450"/>
    <w:rsid w:val="0097086F"/>
    <w:rsid w:val="00972EDB"/>
    <w:rsid w:val="00984F92"/>
    <w:rsid w:val="009901F4"/>
    <w:rsid w:val="00993D36"/>
    <w:rsid w:val="009A693A"/>
    <w:rsid w:val="009D0F46"/>
    <w:rsid w:val="009D72E6"/>
    <w:rsid w:val="009E4913"/>
    <w:rsid w:val="009E63D0"/>
    <w:rsid w:val="009F31FB"/>
    <w:rsid w:val="00A113B0"/>
    <w:rsid w:val="00A15E15"/>
    <w:rsid w:val="00A27311"/>
    <w:rsid w:val="00A5525A"/>
    <w:rsid w:val="00A6606F"/>
    <w:rsid w:val="00A775FE"/>
    <w:rsid w:val="00A82F11"/>
    <w:rsid w:val="00A973B8"/>
    <w:rsid w:val="00AA498E"/>
    <w:rsid w:val="00AA5CBD"/>
    <w:rsid w:val="00AD7557"/>
    <w:rsid w:val="00AE797A"/>
    <w:rsid w:val="00AF5918"/>
    <w:rsid w:val="00B02CF8"/>
    <w:rsid w:val="00B045E5"/>
    <w:rsid w:val="00B04CC2"/>
    <w:rsid w:val="00B05361"/>
    <w:rsid w:val="00B15AF1"/>
    <w:rsid w:val="00B16536"/>
    <w:rsid w:val="00B52411"/>
    <w:rsid w:val="00B8590F"/>
    <w:rsid w:val="00BB4D85"/>
    <w:rsid w:val="00BC45CC"/>
    <w:rsid w:val="00BC7EB1"/>
    <w:rsid w:val="00BF1EA5"/>
    <w:rsid w:val="00C21248"/>
    <w:rsid w:val="00C232BB"/>
    <w:rsid w:val="00C46766"/>
    <w:rsid w:val="00C676A1"/>
    <w:rsid w:val="00C73AE8"/>
    <w:rsid w:val="00C82A86"/>
    <w:rsid w:val="00C83B46"/>
    <w:rsid w:val="00CA6E01"/>
    <w:rsid w:val="00CB4A77"/>
    <w:rsid w:val="00CC1DEA"/>
    <w:rsid w:val="00CC56AE"/>
    <w:rsid w:val="00CC5D82"/>
    <w:rsid w:val="00CD1B9C"/>
    <w:rsid w:val="00CD1EAE"/>
    <w:rsid w:val="00CE0298"/>
    <w:rsid w:val="00D0199E"/>
    <w:rsid w:val="00D45CE8"/>
    <w:rsid w:val="00D46C78"/>
    <w:rsid w:val="00DA1A46"/>
    <w:rsid w:val="00DA668C"/>
    <w:rsid w:val="00DB33BB"/>
    <w:rsid w:val="00DC0ECE"/>
    <w:rsid w:val="00DE5EDC"/>
    <w:rsid w:val="00DF4B62"/>
    <w:rsid w:val="00E0149D"/>
    <w:rsid w:val="00E067CC"/>
    <w:rsid w:val="00E20EE3"/>
    <w:rsid w:val="00E3226F"/>
    <w:rsid w:val="00E354E6"/>
    <w:rsid w:val="00E40E78"/>
    <w:rsid w:val="00E7279E"/>
    <w:rsid w:val="00E72A7C"/>
    <w:rsid w:val="00E81682"/>
    <w:rsid w:val="00E9389C"/>
    <w:rsid w:val="00E94B40"/>
    <w:rsid w:val="00E97878"/>
    <w:rsid w:val="00EA4BFD"/>
    <w:rsid w:val="00EB4ED9"/>
    <w:rsid w:val="00EC0055"/>
    <w:rsid w:val="00ED5989"/>
    <w:rsid w:val="00EE6FAF"/>
    <w:rsid w:val="00F168CD"/>
    <w:rsid w:val="00F25C53"/>
    <w:rsid w:val="00F278BE"/>
    <w:rsid w:val="00F34954"/>
    <w:rsid w:val="00F51C4E"/>
    <w:rsid w:val="00F52299"/>
    <w:rsid w:val="00F554E8"/>
    <w:rsid w:val="00F55AFD"/>
    <w:rsid w:val="00F6191B"/>
    <w:rsid w:val="00F64B18"/>
    <w:rsid w:val="00F945BA"/>
    <w:rsid w:val="00F97841"/>
    <w:rsid w:val="00FA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56AD"/>
  <w15:chartTrackingRefBased/>
  <w15:docId w15:val="{F4BBE6C7-59C6-4DC3-92E1-128699B5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82"/>
    <w:pPr>
      <w:spacing w:after="200" w:line="276" w:lineRule="auto"/>
    </w:pPr>
    <w:rPr>
      <w:sz w:val="22"/>
      <w:szCs w:val="22"/>
    </w:rPr>
  </w:style>
  <w:style w:type="paragraph" w:styleId="Heading2">
    <w:name w:val="heading 2"/>
    <w:basedOn w:val="Normal"/>
    <w:link w:val="Heading2Char"/>
    <w:uiPriority w:val="9"/>
    <w:qFormat/>
    <w:rsid w:val="00F55AF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59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5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59C"/>
    <w:rPr>
      <w:rFonts w:ascii="Tahoma" w:hAnsi="Tahoma" w:cs="Tahoma"/>
      <w:sz w:val="16"/>
      <w:szCs w:val="16"/>
    </w:rPr>
  </w:style>
  <w:style w:type="character" w:styleId="Hyperlink">
    <w:name w:val="Hyperlink"/>
    <w:uiPriority w:val="99"/>
    <w:unhideWhenUsed/>
    <w:rsid w:val="006D159C"/>
    <w:rPr>
      <w:color w:val="0000FF"/>
      <w:u w:val="single"/>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D159C"/>
    <w:pPr>
      <w:ind w:left="720"/>
      <w:contextualSpacing/>
    </w:pPr>
  </w:style>
  <w:style w:type="character" w:customStyle="1" w:styleId="Heading2Char">
    <w:name w:val="Heading 2 Char"/>
    <w:link w:val="Heading2"/>
    <w:uiPriority w:val="9"/>
    <w:rsid w:val="00F55AFD"/>
    <w:rPr>
      <w:rFonts w:ascii="Times New Roman" w:eastAsia="Times New Roman" w:hAnsi="Times New Roman" w:cs="Times New Roman"/>
      <w:b/>
      <w:bCs/>
      <w:sz w:val="36"/>
      <w:szCs w:val="36"/>
    </w:rPr>
  </w:style>
  <w:style w:type="paragraph" w:styleId="NoSpacing">
    <w:name w:val="No Spacing"/>
    <w:link w:val="NoSpacingChar"/>
    <w:uiPriority w:val="1"/>
    <w:qFormat/>
    <w:rsid w:val="004C1816"/>
    <w:pPr>
      <w:ind w:left="356" w:right="-15" w:hanging="10"/>
    </w:pPr>
    <w:rPr>
      <w:rFonts w:ascii="Cambria" w:eastAsia="Cambria" w:hAnsi="Cambria" w:cs="Cambria"/>
      <w:color w:val="000000"/>
      <w:sz w:val="24"/>
      <w:szCs w:val="22"/>
    </w:rPr>
  </w:style>
  <w:style w:type="table" w:styleId="TableGrid">
    <w:name w:val="Table Grid"/>
    <w:basedOn w:val="TableNormal"/>
    <w:uiPriority w:val="59"/>
    <w:rsid w:val="00A1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7767"/>
    <w:rPr>
      <w:sz w:val="16"/>
      <w:szCs w:val="16"/>
    </w:rPr>
  </w:style>
  <w:style w:type="paragraph" w:styleId="CommentText">
    <w:name w:val="annotation text"/>
    <w:basedOn w:val="Normal"/>
    <w:link w:val="CommentTextChar"/>
    <w:uiPriority w:val="99"/>
    <w:unhideWhenUsed/>
    <w:rsid w:val="003F7767"/>
    <w:rPr>
      <w:sz w:val="20"/>
      <w:szCs w:val="20"/>
    </w:rPr>
  </w:style>
  <w:style w:type="character" w:customStyle="1" w:styleId="CommentTextChar">
    <w:name w:val="Comment Text Char"/>
    <w:basedOn w:val="DefaultParagraphFont"/>
    <w:link w:val="CommentText"/>
    <w:uiPriority w:val="99"/>
    <w:rsid w:val="003F7767"/>
  </w:style>
  <w:style w:type="paragraph" w:styleId="CommentSubject">
    <w:name w:val="annotation subject"/>
    <w:basedOn w:val="CommentText"/>
    <w:next w:val="CommentText"/>
    <w:link w:val="CommentSubjectChar"/>
    <w:uiPriority w:val="99"/>
    <w:semiHidden/>
    <w:unhideWhenUsed/>
    <w:rsid w:val="003F7767"/>
    <w:rPr>
      <w:b/>
      <w:bCs/>
    </w:rPr>
  </w:style>
  <w:style w:type="character" w:customStyle="1" w:styleId="CommentSubjectChar">
    <w:name w:val="Comment Subject Char"/>
    <w:link w:val="CommentSubject"/>
    <w:uiPriority w:val="99"/>
    <w:semiHidden/>
    <w:rsid w:val="003F7767"/>
    <w:rPr>
      <w:b/>
      <w:bC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99"/>
    <w:qFormat/>
    <w:locked/>
    <w:rsid w:val="00537DDF"/>
    <w:rPr>
      <w:sz w:val="22"/>
      <w:szCs w:val="22"/>
    </w:rPr>
  </w:style>
  <w:style w:type="character" w:customStyle="1" w:styleId="NoSpacingChar">
    <w:name w:val="No Spacing Char"/>
    <w:link w:val="NoSpacing"/>
    <w:uiPriority w:val="1"/>
    <w:qFormat/>
    <w:locked/>
    <w:rsid w:val="00A82F11"/>
    <w:rPr>
      <w:rFonts w:ascii="Cambria" w:eastAsia="Cambria" w:hAnsi="Cambria" w:cs="Cambria"/>
      <w:color w:val="000000"/>
      <w:sz w:val="24"/>
      <w:szCs w:val="22"/>
    </w:rPr>
  </w:style>
  <w:style w:type="paragraph" w:styleId="Title">
    <w:name w:val="Title"/>
    <w:basedOn w:val="Normal"/>
    <w:link w:val="TitleChar"/>
    <w:qFormat/>
    <w:rsid w:val="00224A75"/>
    <w:pPr>
      <w:spacing w:after="0" w:line="240" w:lineRule="auto"/>
      <w:jc w:val="center"/>
    </w:pPr>
    <w:rPr>
      <w:rFonts w:ascii="Times New Roman" w:eastAsia="Times New Roman" w:hAnsi="Times New Roman"/>
      <w:b/>
      <w:sz w:val="28"/>
      <w:szCs w:val="20"/>
    </w:rPr>
  </w:style>
  <w:style w:type="character" w:customStyle="1" w:styleId="TitleChar">
    <w:name w:val="Title Char"/>
    <w:link w:val="Title"/>
    <w:rsid w:val="00224A75"/>
    <w:rPr>
      <w:rFonts w:ascii="Times New Roman" w:eastAsia="Times New Roman" w:hAnsi="Times New Roman"/>
      <w:b/>
      <w:sz w:val="28"/>
      <w:lang w:val="fr-FR"/>
    </w:rPr>
  </w:style>
  <w:style w:type="paragraph" w:styleId="Revision">
    <w:name w:val="Revision"/>
    <w:hidden/>
    <w:uiPriority w:val="99"/>
    <w:semiHidden/>
    <w:rsid w:val="00CD1EAE"/>
    <w:rPr>
      <w:sz w:val="22"/>
      <w:szCs w:val="22"/>
    </w:rPr>
  </w:style>
  <w:style w:type="paragraph" w:styleId="Header">
    <w:name w:val="header"/>
    <w:basedOn w:val="Normal"/>
    <w:link w:val="HeaderChar"/>
    <w:uiPriority w:val="99"/>
    <w:unhideWhenUsed/>
    <w:rsid w:val="00990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1F4"/>
    <w:rPr>
      <w:sz w:val="22"/>
      <w:szCs w:val="22"/>
    </w:rPr>
  </w:style>
  <w:style w:type="paragraph" w:styleId="Footer">
    <w:name w:val="footer"/>
    <w:basedOn w:val="Normal"/>
    <w:link w:val="FooterChar"/>
    <w:uiPriority w:val="99"/>
    <w:unhideWhenUsed/>
    <w:rsid w:val="00990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1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26828">
      <w:bodyDiv w:val="1"/>
      <w:marLeft w:val="0"/>
      <w:marRight w:val="0"/>
      <w:marTop w:val="0"/>
      <w:marBottom w:val="0"/>
      <w:divBdr>
        <w:top w:val="none" w:sz="0" w:space="0" w:color="auto"/>
        <w:left w:val="none" w:sz="0" w:space="0" w:color="auto"/>
        <w:bottom w:val="none" w:sz="0" w:space="0" w:color="auto"/>
        <w:right w:val="none" w:sz="0" w:space="0" w:color="auto"/>
      </w:divBdr>
    </w:div>
    <w:div w:id="514541197">
      <w:bodyDiv w:val="1"/>
      <w:marLeft w:val="0"/>
      <w:marRight w:val="0"/>
      <w:marTop w:val="0"/>
      <w:marBottom w:val="0"/>
      <w:divBdr>
        <w:top w:val="none" w:sz="0" w:space="0" w:color="auto"/>
        <w:left w:val="none" w:sz="0" w:space="0" w:color="auto"/>
        <w:bottom w:val="none" w:sz="0" w:space="0" w:color="auto"/>
        <w:right w:val="none" w:sz="0" w:space="0" w:color="auto"/>
      </w:divBdr>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404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2024@comesa.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esa.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AA35-38FE-4D68-8A33-16CB1533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Links>
    <vt:vector size="18" baseType="variant">
      <vt:variant>
        <vt:i4>5898357</vt:i4>
      </vt:variant>
      <vt:variant>
        <vt:i4>6</vt:i4>
      </vt:variant>
      <vt:variant>
        <vt:i4>0</vt:i4>
      </vt:variant>
      <vt:variant>
        <vt:i4>5</vt:i4>
      </vt:variant>
      <vt:variant>
        <vt:lpwstr>mailto:recruitment2024@comesa.int</vt:lpwstr>
      </vt:variant>
      <vt:variant>
        <vt:lpwstr/>
      </vt:variant>
      <vt:variant>
        <vt:i4>3735590</vt:i4>
      </vt:variant>
      <vt:variant>
        <vt:i4>3</vt:i4>
      </vt:variant>
      <vt:variant>
        <vt:i4>0</vt:i4>
      </vt:variant>
      <vt:variant>
        <vt:i4>5</vt:i4>
      </vt:variant>
      <vt:variant>
        <vt:lpwstr>http://www.comesa.int/</vt:lpwstr>
      </vt:variant>
      <vt:variant>
        <vt:lpwstr/>
      </vt:variant>
      <vt:variant>
        <vt:i4>3735590</vt:i4>
      </vt:variant>
      <vt:variant>
        <vt:i4>0</vt:i4>
      </vt:variant>
      <vt:variant>
        <vt:i4>0</vt:i4>
      </vt:variant>
      <vt:variant>
        <vt:i4>5</vt:i4>
      </vt:variant>
      <vt:variant>
        <vt:lpwstr>http://www.comesa.int/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wambugu</dc:creator>
  <cp:keywords/>
  <cp:lastModifiedBy>Christiane McWest</cp:lastModifiedBy>
  <cp:revision>4</cp:revision>
  <cp:lastPrinted>2024-04-12T12:02:00Z</cp:lastPrinted>
  <dcterms:created xsi:type="dcterms:W3CDTF">2025-03-06T14:34:00Z</dcterms:created>
  <dcterms:modified xsi:type="dcterms:W3CDTF">2025-03-06T22:46:00Z</dcterms:modified>
</cp:coreProperties>
</file>